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7F26C108" w:rsidR="00CD2FB6" w:rsidRDefault="0082498D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008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381FB5E3" w:rsidR="00CD2FB6" w:rsidRDefault="00AE05F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5.0/</w:t>
            </w:r>
            <w:r w:rsidR="00CE7176">
              <w:rPr>
                <w:rFonts w:ascii="Arial" w:hAnsi="Arial"/>
                <w:b/>
              </w:rPr>
              <w:t>5.</w:t>
            </w:r>
            <w:r w:rsidR="00313D3D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794AF448" w:rsidR="00CD2FB6" w:rsidRDefault="00B92FC7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Kai-Uwe Schmidt</w:t>
            </w:r>
          </w:p>
        </w:tc>
        <w:tc>
          <w:tcPr>
            <w:tcW w:w="2880" w:type="dxa"/>
            <w:vAlign w:val="center"/>
          </w:tcPr>
          <w:p w14:paraId="0E6D0DC4" w14:textId="7588EECA" w:rsidR="00CD2FB6" w:rsidRDefault="00B92FC7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Solidigm</w:t>
            </w:r>
          </w:p>
        </w:tc>
        <w:tc>
          <w:tcPr>
            <w:tcW w:w="2970" w:type="dxa"/>
            <w:vAlign w:val="center"/>
          </w:tcPr>
          <w:p w14:paraId="08B5CC95" w14:textId="2161AD79" w:rsidR="00CD2FB6" w:rsidRDefault="003C7CA1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0</w:t>
            </w:r>
            <w:r w:rsidR="00B92FC7">
              <w:rPr>
                <w:rFonts w:ascii="Arial" w:hAnsi="Arial"/>
                <w:lang w:eastAsia="zh-TW"/>
              </w:rPr>
              <w:t>7</w:t>
            </w:r>
            <w:r w:rsidR="00EE4B0D">
              <w:rPr>
                <w:rFonts w:ascii="Arial" w:hAnsi="Arial"/>
                <w:lang w:eastAsia="zh-TW"/>
              </w:rPr>
              <w:t>/</w:t>
            </w:r>
            <w:r w:rsidR="00B92FC7">
              <w:rPr>
                <w:rFonts w:ascii="Arial" w:hAnsi="Arial"/>
              </w:rPr>
              <w:t>08</w:t>
            </w:r>
            <w:r w:rsidR="00D33A3E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2</w:t>
            </w:r>
            <w:r w:rsidR="00A50DE7">
              <w:rPr>
                <w:rFonts w:ascii="Arial" w:hAnsi="Arial"/>
              </w:rPr>
              <w:t>2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4D05222" w:rsidR="00AA5BD3" w:rsidRDefault="00CE54AD" w:rsidP="00B33E8D">
      <w:pPr>
        <w:outlineLvl w:val="0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138BBC16" wp14:editId="28B2F792">
                <wp:extent cx="5600700" cy="2286000"/>
                <wp:effectExtent l="9525" t="6985" r="9525" b="12065"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38EE2" w14:textId="77777777" w:rsidR="000B5D8A" w:rsidRDefault="000B5D8A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6B6F16B" w14:textId="6907D0B9" w:rsidR="00C07B21" w:rsidRDefault="00C07B21" w:rsidP="00C07B21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ONFI 5.0 table </w:t>
                            </w:r>
                            <w:r w:rsidR="00685A04">
                              <w:rPr>
                                <w:rFonts w:ascii="Arial" w:hAnsi="Arial"/>
                              </w:rPr>
                              <w:t>2-17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 w:rsidRPr="009B2DED">
                              <w:rPr>
                                <w:rFonts w:ascii="Arial" w:hAnsi="Arial"/>
                              </w:rPr>
                              <w:t>“</w:t>
                            </w:r>
                            <w:r w:rsidR="00685A04">
                              <w:rPr>
                                <w:rFonts w:ascii="Arial" w:hAnsi="Arial"/>
                              </w:rPr>
                              <w:t>NV-DDR3 Differential AC and DC Input Levels</w:t>
                            </w:r>
                            <w:r w:rsidRPr="009B2DED">
                              <w:rPr>
                                <w:rFonts w:ascii="Arial" w:hAnsi="Arial"/>
                              </w:rPr>
                              <w:t xml:space="preserve">” </w:t>
                            </w:r>
                            <w:r w:rsidR="00685A04">
                              <w:rPr>
                                <w:rFonts w:ascii="Arial" w:hAnsi="Arial"/>
                              </w:rPr>
                              <w:t xml:space="preserve">title implies that it only applies to NV-DDR3, when it should also apply to NV-DDR2. Furthermore, a definition for NV-LPDDR4 is missing in that table. The related section 4.14 also misses a </w:t>
                            </w:r>
                            <w:r w:rsidR="00AE42D0">
                              <w:rPr>
                                <w:rFonts w:ascii="Arial" w:hAnsi="Arial"/>
                              </w:rPr>
                              <w:t>differential slew rate measurement definition for NV-LPDDR4.</w:t>
                            </w:r>
                            <w:r w:rsidR="00685A04"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</w:p>
                          <w:p w14:paraId="03585C9C" w14:textId="77777777" w:rsidR="00C07B21" w:rsidRPr="009B2DED" w:rsidRDefault="00C07B21" w:rsidP="00C07B21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  <w:p w14:paraId="6FE56BC4" w14:textId="1B72666A" w:rsidR="00C07B21" w:rsidRDefault="00CC53E8" w:rsidP="00C07B21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This erratum </w:t>
                            </w:r>
                            <w:r w:rsidR="00AE42D0">
                              <w:rPr>
                                <w:rFonts w:ascii="Arial" w:hAnsi="Arial"/>
                              </w:rPr>
                              <w:t>changes the title for Table 2-17 to “</w:t>
                            </w:r>
                            <w:r w:rsidR="00B3273C">
                              <w:rPr>
                                <w:rFonts w:ascii="Arial" w:hAnsi="Arial"/>
                              </w:rPr>
                              <w:t xml:space="preserve">NV-DDR2/NV-DDR3/NV-LPDDR4 </w:t>
                            </w:r>
                            <w:r w:rsidR="00AE42D0">
                              <w:rPr>
                                <w:rFonts w:ascii="Arial" w:hAnsi="Arial"/>
                              </w:rPr>
                              <w:t>Differential AC and DC Input Levels” and adds a definition for differential DC and AC levels for NV-LPDDR4</w:t>
                            </w:r>
                            <w:r w:rsidR="00FF79FF">
                              <w:rPr>
                                <w:rFonts w:ascii="Arial" w:hAnsi="Arial"/>
                              </w:rPr>
                              <w:t>.</w:t>
                            </w:r>
                            <w:r w:rsidR="00AE42D0">
                              <w:rPr>
                                <w:rFonts w:ascii="Arial" w:hAnsi="Arial"/>
                              </w:rPr>
                              <w:t xml:space="preserve"> In section 4.14.3 Table 4-48, a note is added for differential slew rate calculation.</w:t>
                            </w:r>
                            <w:r w:rsidR="00FF79FF"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</w:p>
                          <w:p w14:paraId="43DA4582" w14:textId="574BEC59" w:rsidR="00C25AD6" w:rsidRPr="00D71C99" w:rsidRDefault="00C25AD6" w:rsidP="00C07B2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8BBC1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1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">
                <v:textbox>
                  <w:txbxContent>
                    <w:p w14:paraId="1A438EE2" w14:textId="77777777" w:rsidR="000B5D8A" w:rsidRDefault="000B5D8A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16B6F16B" w14:textId="6907D0B9" w:rsidR="00C07B21" w:rsidRDefault="00C07B21" w:rsidP="00C07B21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ONFI 5.0 table </w:t>
                      </w:r>
                      <w:r w:rsidR="00685A04">
                        <w:rPr>
                          <w:rFonts w:ascii="Arial" w:hAnsi="Arial"/>
                        </w:rPr>
                        <w:t>2-17</w:t>
                      </w:r>
                      <w:r>
                        <w:rPr>
                          <w:rFonts w:ascii="Arial" w:hAnsi="Arial"/>
                        </w:rPr>
                        <w:t xml:space="preserve"> </w:t>
                      </w:r>
                      <w:r w:rsidRPr="009B2DED">
                        <w:rPr>
                          <w:rFonts w:ascii="Arial" w:hAnsi="Arial"/>
                        </w:rPr>
                        <w:t>“</w:t>
                      </w:r>
                      <w:r w:rsidR="00685A04">
                        <w:rPr>
                          <w:rFonts w:ascii="Arial" w:hAnsi="Arial"/>
                        </w:rPr>
                        <w:t>NV-DDR3 Differential AC and DC Input Levels</w:t>
                      </w:r>
                      <w:r w:rsidRPr="009B2DED">
                        <w:rPr>
                          <w:rFonts w:ascii="Arial" w:hAnsi="Arial"/>
                        </w:rPr>
                        <w:t xml:space="preserve">” </w:t>
                      </w:r>
                      <w:r w:rsidR="00685A04">
                        <w:rPr>
                          <w:rFonts w:ascii="Arial" w:hAnsi="Arial"/>
                        </w:rPr>
                        <w:t xml:space="preserve">title implies that it only applies to NV-DDR3, when it should also apply to NV-DDR2. Furthermore, a definition for NV-LPDDR4 is missing in that table. The related section 4.14 also misses a </w:t>
                      </w:r>
                      <w:r w:rsidR="00AE42D0">
                        <w:rPr>
                          <w:rFonts w:ascii="Arial" w:hAnsi="Arial"/>
                        </w:rPr>
                        <w:t>differential slew rate measurement definition for NV-LPDDR4.</w:t>
                      </w:r>
                      <w:r w:rsidR="00685A04">
                        <w:rPr>
                          <w:rFonts w:ascii="Arial" w:hAnsi="Arial"/>
                        </w:rPr>
                        <w:t xml:space="preserve"> </w:t>
                      </w:r>
                    </w:p>
                    <w:p w14:paraId="03585C9C" w14:textId="77777777" w:rsidR="00C07B21" w:rsidRPr="009B2DED" w:rsidRDefault="00C07B21" w:rsidP="00C07B21">
                      <w:pPr>
                        <w:rPr>
                          <w:rFonts w:ascii="Arial" w:hAnsi="Arial"/>
                        </w:rPr>
                      </w:pPr>
                    </w:p>
                    <w:p w14:paraId="6FE56BC4" w14:textId="1B72666A" w:rsidR="00C07B21" w:rsidRDefault="00CC53E8" w:rsidP="00C07B21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This erratum </w:t>
                      </w:r>
                      <w:r w:rsidR="00AE42D0">
                        <w:rPr>
                          <w:rFonts w:ascii="Arial" w:hAnsi="Arial"/>
                        </w:rPr>
                        <w:t>changes the title for Table 2-17 to “</w:t>
                      </w:r>
                      <w:r w:rsidR="00B3273C">
                        <w:rPr>
                          <w:rFonts w:ascii="Arial" w:hAnsi="Arial"/>
                        </w:rPr>
                        <w:t xml:space="preserve">NV-DDR2/NV-DDR3/NV-LPDDR4 </w:t>
                      </w:r>
                      <w:r w:rsidR="00AE42D0">
                        <w:rPr>
                          <w:rFonts w:ascii="Arial" w:hAnsi="Arial"/>
                        </w:rPr>
                        <w:t>Differential AC and DC Input Levels” and adds a definition for differential DC and AC levels for NV-LPDDR4</w:t>
                      </w:r>
                      <w:r w:rsidR="00FF79FF">
                        <w:rPr>
                          <w:rFonts w:ascii="Arial" w:hAnsi="Arial"/>
                        </w:rPr>
                        <w:t>.</w:t>
                      </w:r>
                      <w:r w:rsidR="00AE42D0">
                        <w:rPr>
                          <w:rFonts w:ascii="Arial" w:hAnsi="Arial"/>
                        </w:rPr>
                        <w:t xml:space="preserve"> In section 4.14.3 Table 4-48, a note is added for differential slew rate calculation.</w:t>
                      </w:r>
                      <w:r w:rsidR="00FF79FF">
                        <w:rPr>
                          <w:rFonts w:ascii="Arial" w:hAnsi="Arial"/>
                        </w:rPr>
                        <w:t xml:space="preserve"> </w:t>
                      </w:r>
                    </w:p>
                    <w:p w14:paraId="43DA4582" w14:textId="574BEC59" w:rsidR="00C25AD6" w:rsidRPr="00D71C99" w:rsidRDefault="00C25AD6" w:rsidP="00C07B21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0CE930BE" w14:textId="77777777" w:rsidR="000A0DBA" w:rsidRDefault="000A0DBA" w:rsidP="00B33E8D">
      <w:pPr>
        <w:outlineLvl w:val="0"/>
        <w:rPr>
          <w:rFonts w:ascii="Arial" w:hAnsi="Arial"/>
        </w:rPr>
      </w:pPr>
    </w:p>
    <w:p w14:paraId="63C78ADB" w14:textId="77777777" w:rsidR="009C6297" w:rsidRDefault="009C6297" w:rsidP="00B33E8D">
      <w:pPr>
        <w:outlineLvl w:val="0"/>
        <w:rPr>
          <w:rFonts w:ascii="Arial" w:hAnsi="Arial"/>
        </w:rPr>
      </w:pPr>
    </w:p>
    <w:p w14:paraId="79704E17" w14:textId="2F943525" w:rsidR="009C6297" w:rsidRDefault="009C6297" w:rsidP="00B33E8D">
      <w:pPr>
        <w:outlineLvl w:val="0"/>
        <w:rPr>
          <w:rFonts w:ascii="Arial" w:hAnsi="Arial"/>
        </w:rPr>
        <w:sectPr w:rsidR="009C6297" w:rsidSect="008417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1A8BDC45" w14:textId="7926D928" w:rsidR="00DD165E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  <w:r w:rsidR="00CE54AD">
        <w:rPr>
          <w:noProof/>
        </w:rPr>
        <mc:AlternateContent>
          <mc:Choice Requires="wps">
            <w:drawing>
              <wp:inline distT="0" distB="0" distL="0" distR="0" wp14:anchorId="346A3D95" wp14:editId="416D25C2">
                <wp:extent cx="8886825" cy="5692775"/>
                <wp:effectExtent l="0" t="0" r="28575" b="22225"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69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9198" w:type="dxa"/>
                              <w:tblInd w:w="2243" w:type="dxa"/>
                              <w:tblLayout w:type="fixed"/>
                              <w:tblCellMar>
                                <w:left w:w="29" w:type="dxa"/>
                                <w:right w:w="29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55"/>
                              <w:gridCol w:w="1260"/>
                              <w:gridCol w:w="2610"/>
                              <w:gridCol w:w="2610"/>
                              <w:gridCol w:w="563"/>
                            </w:tblGrid>
                            <w:tr w:rsidR="00431861" w:rsidRPr="0056068D" w14:paraId="580BF252" w14:textId="77777777" w:rsidTr="0061299D">
                              <w:tc>
                                <w:tcPr>
                                  <w:tcW w:w="2155" w:type="dxa"/>
                                  <w:shd w:val="clear" w:color="auto" w:fill="E6E6E6"/>
                                </w:tcPr>
                                <w:p w14:paraId="7C83A560" w14:textId="77777777" w:rsidR="00AE42D0" w:rsidRPr="0056068D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E6E6E6"/>
                                </w:tcPr>
                                <w:p w14:paraId="616C5D38" w14:textId="77777777" w:rsidR="00AE42D0" w:rsidRPr="0056068D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Symbol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shd w:val="clear" w:color="auto" w:fill="E6E6E6"/>
                                </w:tcPr>
                                <w:p w14:paraId="1541053D" w14:textId="77777777" w:rsidR="00AE42D0" w:rsidRPr="0056068D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shd w:val="clear" w:color="auto" w:fill="E6E6E6"/>
                                </w:tcPr>
                                <w:p w14:paraId="7A72AB1B" w14:textId="77777777" w:rsidR="00AE42D0" w:rsidRPr="0056068D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563" w:type="dxa"/>
                                  <w:shd w:val="clear" w:color="auto" w:fill="E6E6E6"/>
                                </w:tcPr>
                                <w:p w14:paraId="1C1B229F" w14:textId="77777777" w:rsidR="00AE42D0" w:rsidRPr="0056068D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Units</w:t>
                                  </w:r>
                                </w:p>
                              </w:tc>
                            </w:tr>
                            <w:tr w:rsidR="00AE42D0" w:rsidRPr="000D3056" w14:paraId="2B29BA6C" w14:textId="77777777" w:rsidTr="0061299D">
                              <w:tc>
                                <w:tcPr>
                                  <w:tcW w:w="2155" w:type="dxa"/>
                                  <w:vAlign w:val="center"/>
                                </w:tcPr>
                                <w:p w14:paraId="5D5C1558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Differential input high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0ABBDD7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VIHdiff (DC)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vAlign w:val="center"/>
                                </w:tcPr>
                                <w:p w14:paraId="61687232" w14:textId="3C670BF4" w:rsidR="00AE42D0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2 x [VIH.SSTL (DC) – VREFQ]</w:t>
                                  </w:r>
                                  <w:r w:rsidR="00431861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  <w:r w:rsidR="00431861" w:rsidRPr="00431861">
                                    <w:rPr>
                                      <w:color w:val="00B0F0"/>
                                      <w:sz w:val="18"/>
                                      <w:vertAlign w:val="superscript"/>
                                    </w:rPr>
                                    <w:t>2</w:t>
                                  </w:r>
                                </w:p>
                                <w:p w14:paraId="479EB806" w14:textId="7A58D16C" w:rsidR="00431861" w:rsidRPr="000D3056" w:rsidRDefault="00431861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431861">
                                    <w:rPr>
                                      <w:color w:val="00B0F0"/>
                                      <w:sz w:val="18"/>
                                    </w:rPr>
                                    <w:t xml:space="preserve">2 x [VIH.LTT (DC) – Vcent] </w:t>
                                  </w:r>
                                  <w:r w:rsidRPr="00431861">
                                    <w:rPr>
                                      <w:color w:val="00B0F0"/>
                                      <w:sz w:val="18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vAlign w:val="center"/>
                                </w:tcPr>
                                <w:p w14:paraId="2F068CA2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Refer to Note 1.</w:t>
                                  </w:r>
                                </w:p>
                              </w:tc>
                              <w:tc>
                                <w:tcPr>
                                  <w:tcW w:w="563" w:type="dxa"/>
                                  <w:vAlign w:val="center"/>
                                </w:tcPr>
                                <w:p w14:paraId="294DDD26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AE42D0" w:rsidRPr="000D3056" w14:paraId="12557682" w14:textId="77777777" w:rsidTr="0061299D">
                              <w:tc>
                                <w:tcPr>
                                  <w:tcW w:w="2155" w:type="dxa"/>
                                  <w:vAlign w:val="center"/>
                                </w:tcPr>
                                <w:p w14:paraId="7AE17CE0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Differential input low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7808DB1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VILdiff (DC)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vAlign w:val="center"/>
                                </w:tcPr>
                                <w:p w14:paraId="59C8A3EE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Refer to Note 1.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vAlign w:val="center"/>
                                </w:tcPr>
                                <w:p w14:paraId="3CE12827" w14:textId="0406D12A" w:rsidR="00AE42D0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2 x [VIL.SSTL (DC) – VREFQ]</w:t>
                                  </w:r>
                                  <w:r w:rsidR="00431861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  <w:r w:rsidR="00431861" w:rsidRPr="00431861">
                                    <w:rPr>
                                      <w:color w:val="00B0F0"/>
                                      <w:sz w:val="18"/>
                                      <w:vertAlign w:val="superscript"/>
                                    </w:rPr>
                                    <w:t>2</w:t>
                                  </w:r>
                                </w:p>
                                <w:p w14:paraId="0145B922" w14:textId="7A8F27E4" w:rsidR="00431861" w:rsidRPr="000D3056" w:rsidRDefault="00431861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431861">
                                    <w:rPr>
                                      <w:color w:val="00B0F0"/>
                                      <w:sz w:val="18"/>
                                    </w:rPr>
                                    <w:t>2 x [VIL.LTT (DC) – Vcent]</w:t>
                                  </w:r>
                                  <w:r w:rsidRPr="00431861">
                                    <w:rPr>
                                      <w:color w:val="00B0F0"/>
                                      <w:sz w:val="18"/>
                                      <w:vertAlign w:val="superscript"/>
                                    </w:rPr>
                                    <w:t xml:space="preserve"> 3</w:t>
                                  </w:r>
                                </w:p>
                              </w:tc>
                              <w:tc>
                                <w:tcPr>
                                  <w:tcW w:w="563" w:type="dxa"/>
                                  <w:vAlign w:val="center"/>
                                </w:tcPr>
                                <w:p w14:paraId="6ADBEE65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AE42D0" w:rsidRPr="000D3056" w14:paraId="4CB1BF4E" w14:textId="77777777" w:rsidTr="0061299D">
                              <w:tc>
                                <w:tcPr>
                                  <w:tcW w:w="2155" w:type="dxa"/>
                                  <w:vAlign w:val="center"/>
                                </w:tcPr>
                                <w:p w14:paraId="73B001C3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Differential input high AC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424079F2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VIHdiff (AC)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vAlign w:val="center"/>
                                </w:tcPr>
                                <w:p w14:paraId="33BB468E" w14:textId="5B69C711" w:rsidR="00AE42D0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2 x [VIH.SSTL (AC) – VREFQ]</w:t>
                                  </w:r>
                                  <w:r w:rsidR="00431861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  <w:r w:rsidR="00431861" w:rsidRPr="00431861">
                                    <w:rPr>
                                      <w:color w:val="00B0F0"/>
                                      <w:sz w:val="18"/>
                                      <w:vertAlign w:val="superscript"/>
                                    </w:rPr>
                                    <w:t>2</w:t>
                                  </w:r>
                                </w:p>
                                <w:p w14:paraId="3E93062A" w14:textId="4380B60E" w:rsidR="00431861" w:rsidRPr="000D3056" w:rsidRDefault="00431861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431861">
                                    <w:rPr>
                                      <w:color w:val="00B0F0"/>
                                      <w:sz w:val="18"/>
                                    </w:rPr>
                                    <w:t>2 x [VIH.LTT (AC) – Vcent]</w:t>
                                  </w:r>
                                  <w:r w:rsidRPr="00431861">
                                    <w:rPr>
                                      <w:color w:val="00B0F0"/>
                                      <w:sz w:val="18"/>
                                      <w:vertAlign w:val="superscript"/>
                                    </w:rPr>
                                    <w:t xml:space="preserve"> 3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vAlign w:val="center"/>
                                </w:tcPr>
                                <w:p w14:paraId="29605D83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Refer to Note 1.</w:t>
                                  </w:r>
                                </w:p>
                              </w:tc>
                              <w:tc>
                                <w:tcPr>
                                  <w:tcW w:w="563" w:type="dxa"/>
                                  <w:vAlign w:val="center"/>
                                </w:tcPr>
                                <w:p w14:paraId="70F045C6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AE42D0" w:rsidRPr="000D3056" w14:paraId="5EDDE50B" w14:textId="77777777" w:rsidTr="0061299D">
                              <w:tc>
                                <w:tcPr>
                                  <w:tcW w:w="2155" w:type="dxa"/>
                                  <w:vAlign w:val="center"/>
                                </w:tcPr>
                                <w:p w14:paraId="5A04EF46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Differential input low AC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0A5C2567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VILdiff (AC)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vAlign w:val="center"/>
                                </w:tcPr>
                                <w:p w14:paraId="0C139326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Refer to Note 1.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vAlign w:val="center"/>
                                </w:tcPr>
                                <w:p w14:paraId="6DB5D755" w14:textId="77777777" w:rsidR="00AE42D0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sz w:val="18"/>
                                    </w:rPr>
                                    <w:t>2 x [VIL.SSTL (AC) – VREFQ]</w:t>
                                  </w:r>
                                </w:p>
                                <w:p w14:paraId="6600CB28" w14:textId="7FC31711" w:rsidR="00431861" w:rsidRPr="000D3056" w:rsidRDefault="00431861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431861">
                                    <w:rPr>
                                      <w:color w:val="00B0F0"/>
                                      <w:sz w:val="18"/>
                                    </w:rPr>
                                    <w:t>2 x [VIL.LTT (AC) – Vcent]</w:t>
                                  </w:r>
                                  <w:r w:rsidRPr="00431861">
                                    <w:rPr>
                                      <w:color w:val="00B0F0"/>
                                      <w:sz w:val="18"/>
                                      <w:vertAlign w:val="superscript"/>
                                    </w:rPr>
                                    <w:t xml:space="preserve"> 3</w:t>
                                  </w:r>
                                </w:p>
                              </w:tc>
                              <w:tc>
                                <w:tcPr>
                                  <w:tcW w:w="563" w:type="dxa"/>
                                  <w:vAlign w:val="center"/>
                                </w:tcPr>
                                <w:p w14:paraId="477E99C5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rFonts w:ascii="Helvetica" w:hAnsi="Helvetica"/>
                                      <w:sz w:val="18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AE42D0" w:rsidRPr="000D3056" w14:paraId="45100811" w14:textId="77777777" w:rsidTr="0061299D">
                              <w:tc>
                                <w:tcPr>
                                  <w:tcW w:w="9198" w:type="dxa"/>
                                  <w:gridSpan w:val="5"/>
                                  <w:vAlign w:val="center"/>
                                </w:tcPr>
                                <w:p w14:paraId="01A8C5F8" w14:textId="77777777" w:rsidR="00AE42D0" w:rsidRPr="000D3056" w:rsidRDefault="00AE42D0" w:rsidP="00AE42D0">
                                  <w:pPr>
                                    <w:keepNext/>
                                    <w:keepLines/>
                                    <w:rPr>
                                      <w:rFonts w:ascii="Helvetica" w:hAnsi="Helvetica"/>
                                      <w:sz w:val="18"/>
                                    </w:rPr>
                                  </w:pPr>
                                  <w:r w:rsidRPr="000D3056">
                                    <w:rPr>
                                      <w:rFonts w:ascii="Helvetica" w:hAnsi="Helvetica"/>
                                      <w:sz w:val="18"/>
                                    </w:rPr>
                                    <w:t>NOTE:</w:t>
                                  </w:r>
                                </w:p>
                                <w:p w14:paraId="0D3316A8" w14:textId="77777777" w:rsidR="00AE42D0" w:rsidRPr="00431861" w:rsidRDefault="00AE42D0" w:rsidP="00AE42D0">
                                  <w:pPr>
                                    <w:pStyle w:val="ListParagraph"/>
                                    <w:keepNext/>
                                    <w:keepLines/>
                                    <w:numPr>
                                      <w:ilvl w:val="0"/>
                                      <w:numId w:val="7"/>
                                    </w:numPr>
                                    <w:contextualSpacing/>
                                    <w:rPr>
                                      <w:sz w:val="18"/>
                                    </w:rPr>
                                  </w:pPr>
                                  <w:r w:rsidRPr="000D3056">
                                    <w:t xml:space="preserve">These values are not defined. However, the single-ended signals (RE_t, RE_c, DQS_t, and DQS_c) need to be within the respective limits [VIH(DC) max, VIL (DC) min] for single-ended signals as well as the limitations for overshoot and undershoot in </w:t>
                                  </w:r>
                                  <w:r w:rsidRPr="000D3056">
                                    <w:fldChar w:fldCharType="begin"/>
                                  </w:r>
                                  <w:r w:rsidRPr="000D3056">
                                    <w:instrText xml:space="preserve"> REF _Ref244685951 \h  \* MERGEFORMAT </w:instrText>
                                  </w:r>
                                  <w:r w:rsidRPr="000D3056">
                                    <w:fldChar w:fldCharType="separate"/>
                                  </w:r>
                                  <w:r w:rsidRPr="00185320">
                                    <w:t xml:space="preserve">Table </w:t>
                                  </w:r>
                                  <w:r w:rsidRPr="00185320">
                                    <w:rPr>
                                      <w:noProof/>
                                    </w:rPr>
                                    <w:t>2</w:t>
                                  </w:r>
                                  <w:r w:rsidRPr="00185320">
                                    <w:rPr>
                                      <w:noProof/>
                                    </w:rPr>
                                    <w:noBreakHyphen/>
                                    <w:t>13</w:t>
                                  </w:r>
                                  <w:r w:rsidRPr="000D3056">
                                    <w:fldChar w:fldCharType="end"/>
                                  </w:r>
                                  <w:r>
                                    <w:t xml:space="preserve">, </w:t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  <w:fldChar w:fldCharType="begin"/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  <w:instrText xml:space="preserve"> REF _Ref244685951 \h  \* MERGEFORMAT </w:instrText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  <w:fldChar w:fldCharType="separate"/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  <w:t xml:space="preserve">Table </w:t>
                                  </w:r>
                                  <w:r w:rsidRPr="00AE42D0">
                                    <w:rPr>
                                      <w:noProof/>
                                      <w:color w:val="00B0F0"/>
                                    </w:rPr>
                                    <w:t>2</w:t>
                                  </w:r>
                                  <w:r w:rsidRPr="00AE42D0">
                                    <w:rPr>
                                      <w:noProof/>
                                      <w:color w:val="00B0F0"/>
                                    </w:rPr>
                                    <w:noBreakHyphen/>
                                    <w:t>14</w:t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  <w:fldChar w:fldCharType="end"/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  <w:t xml:space="preserve"> and </w:t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  <w:fldChar w:fldCharType="begin"/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  <w:instrText xml:space="preserve"> REF _Ref244685951 \h  \* MERGEFORMAT </w:instrText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  <w:fldChar w:fldCharType="separate"/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  <w:t xml:space="preserve">Table </w:t>
                                  </w:r>
                                  <w:r w:rsidRPr="00AE42D0">
                                    <w:rPr>
                                      <w:noProof/>
                                      <w:color w:val="00B0F0"/>
                                    </w:rPr>
                                    <w:t>2</w:t>
                                  </w:r>
                                  <w:r w:rsidRPr="00AE42D0">
                                    <w:rPr>
                                      <w:noProof/>
                                      <w:color w:val="00B0F0"/>
                                    </w:rPr>
                                    <w:noBreakHyphen/>
                                    <w:t>15</w:t>
                                  </w:r>
                                  <w:r w:rsidRPr="00AE42D0">
                                    <w:rPr>
                                      <w:color w:val="00B0F0"/>
                                    </w:rPr>
                                    <w:fldChar w:fldCharType="end"/>
                                  </w:r>
                                  <w:r w:rsidRPr="000D3056">
                                    <w:t>.</w:t>
                                  </w:r>
                                </w:p>
                                <w:p w14:paraId="00C434D3" w14:textId="77777777" w:rsidR="00431861" w:rsidRPr="00431861" w:rsidRDefault="00431861" w:rsidP="00431861">
                                  <w:pPr>
                                    <w:pStyle w:val="ListParagraph"/>
                                    <w:keepNext/>
                                    <w:keepLines/>
                                    <w:numPr>
                                      <w:ilvl w:val="0"/>
                                      <w:numId w:val="7"/>
                                    </w:numPr>
                                    <w:contextualSpacing/>
                                    <w:rPr>
                                      <w:sz w:val="18"/>
                                    </w:rPr>
                                  </w:pPr>
                                  <w:r w:rsidRPr="00431861">
                                    <w:rPr>
                                      <w:color w:val="00B0F0"/>
                                    </w:rPr>
                                    <w:t>Applies to NV-DDR2/3</w:t>
                                  </w:r>
                                </w:p>
                                <w:p w14:paraId="42BF6EF2" w14:textId="68E6FEA7" w:rsidR="00431861" w:rsidRPr="000D3056" w:rsidRDefault="00431861" w:rsidP="00431861">
                                  <w:pPr>
                                    <w:pStyle w:val="ListParagraph"/>
                                    <w:keepNext/>
                                    <w:keepLines/>
                                    <w:numPr>
                                      <w:ilvl w:val="0"/>
                                      <w:numId w:val="7"/>
                                    </w:numPr>
                                    <w:contextualSpacing/>
                                    <w:rPr>
                                      <w:sz w:val="18"/>
                                    </w:rPr>
                                  </w:pPr>
                                  <w:r w:rsidRPr="00431861">
                                    <w:rPr>
                                      <w:color w:val="00B0F0"/>
                                    </w:rPr>
                                    <w:t>Applies to NV-LPDDR4</w:t>
                                  </w:r>
                                </w:p>
                              </w:tc>
                            </w:tr>
                          </w:tbl>
                          <w:p w14:paraId="1312446D" w14:textId="757113E4" w:rsidR="00AE42D0" w:rsidRPr="000D3056" w:rsidRDefault="00AE42D0" w:rsidP="00AE42D0">
                            <w:pPr>
                              <w:pStyle w:val="Caption"/>
                            </w:pPr>
                            <w:bookmarkStart w:id="0" w:name="_Ref263836280"/>
                            <w:r w:rsidRPr="000D3056">
                              <w:t xml:space="preserve">Table </w:t>
                            </w:r>
                            <w:r w:rsidR="003E2753">
                              <w:fldChar w:fldCharType="begin"/>
                            </w:r>
                            <w:r w:rsidR="003E2753">
                              <w:instrText xml:space="preserve"> STYLEREF 1 \s </w:instrText>
                            </w:r>
                            <w:r w:rsidR="003E2753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3E2753">
                              <w:rPr>
                                <w:noProof/>
                              </w:rPr>
                              <w:fldChar w:fldCharType="end"/>
                            </w:r>
                            <w:r w:rsidRPr="000D3056">
                              <w:noBreakHyphen/>
                            </w:r>
                            <w:r w:rsidR="003E2753">
                              <w:fldChar w:fldCharType="begin"/>
                            </w:r>
                            <w:r w:rsidR="003E2753">
                              <w:instrText xml:space="preserve"> SEQ Table \* ARABIC \s 1 </w:instrText>
                            </w:r>
                            <w:r w:rsidR="003E2753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17</w:t>
                            </w:r>
                            <w:r w:rsidR="003E2753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 w:rsidRPr="000D3056">
                              <w:tab/>
                            </w:r>
                            <w:r w:rsidRPr="00B3273C">
                              <w:rPr>
                                <w:color w:val="00B0F0"/>
                              </w:rPr>
                              <w:t>NV-DDR</w:t>
                            </w:r>
                            <w:r w:rsidR="00973F49">
                              <w:rPr>
                                <w:color w:val="00B0F0"/>
                              </w:rPr>
                              <w:t>2</w:t>
                            </w:r>
                            <w:r w:rsidR="00B3273C" w:rsidRPr="00B3273C">
                              <w:rPr>
                                <w:color w:val="00B0F0"/>
                              </w:rPr>
                              <w:t>/NV-DDR</w:t>
                            </w:r>
                            <w:r w:rsidR="00973F49">
                              <w:rPr>
                                <w:color w:val="00B0F0"/>
                              </w:rPr>
                              <w:t>3</w:t>
                            </w:r>
                            <w:r w:rsidR="00B3273C" w:rsidRPr="00B3273C">
                              <w:rPr>
                                <w:color w:val="00B0F0"/>
                              </w:rPr>
                              <w:t>/NV-LPDDR4</w:t>
                            </w:r>
                            <w:r w:rsidRPr="00AE42D0">
                              <w:rPr>
                                <w:color w:val="00B0F0"/>
                              </w:rPr>
                              <w:t xml:space="preserve"> </w:t>
                            </w:r>
                            <w:r w:rsidRPr="000D3056">
                              <w:t>Differential AC and DC Input Levels</w:t>
                            </w:r>
                          </w:p>
                          <w:p w14:paraId="38817565" w14:textId="77777777" w:rsidR="00AE42D0" w:rsidRDefault="00AE42D0" w:rsidP="003C6992">
                            <w:pPr>
                              <w:pStyle w:val="Caption"/>
                            </w:pPr>
                          </w:p>
                          <w:tbl>
                            <w:tblPr>
                              <w:tblStyle w:val="TableGrid"/>
                              <w:tblW w:w="4444" w:type="pct"/>
                              <w:jc w:val="center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193"/>
                              <w:gridCol w:w="3135"/>
                              <w:gridCol w:w="2720"/>
                              <w:gridCol w:w="2105"/>
                            </w:tblGrid>
                            <w:tr w:rsidR="00431861" w:rsidRPr="00037480" w14:paraId="1023CF5C" w14:textId="77777777" w:rsidTr="00580979">
                              <w:trPr>
                                <w:trHeight w:val="377"/>
                                <w:jc w:val="center"/>
                              </w:trPr>
                              <w:tc>
                                <w:tcPr>
                                  <w:tcW w:w="1725" w:type="pct"/>
                                  <w:tcBorders>
                                    <w:right w:val="single" w:sz="12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629F888C" w14:textId="77777777" w:rsidR="00431861" w:rsidRPr="00037480" w:rsidRDefault="00431861" w:rsidP="0043186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037480">
                                    <w:rPr>
                                      <w:b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290" w:type="pct"/>
                                  <w:shd w:val="clear" w:color="auto" w:fill="C0C0C0"/>
                                  <w:vAlign w:val="center"/>
                                </w:tcPr>
                                <w:p w14:paraId="1D465ECB" w14:textId="77777777" w:rsidR="00431861" w:rsidRPr="00037480" w:rsidRDefault="00431861" w:rsidP="0043186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037480">
                                    <w:rPr>
                                      <w:b/>
                                    </w:rPr>
                                    <w:t>Single Ended</w:t>
                                  </w:r>
                                </w:p>
                              </w:tc>
                              <w:tc>
                                <w:tcPr>
                                  <w:tcW w:w="1119" w:type="pct"/>
                                  <w:shd w:val="clear" w:color="auto" w:fill="C0C0C0"/>
                                  <w:vAlign w:val="center"/>
                                </w:tcPr>
                                <w:p w14:paraId="2FAF55DB" w14:textId="77777777" w:rsidR="00431861" w:rsidRPr="00037480" w:rsidRDefault="00431861" w:rsidP="00431861">
                                  <w:pPr>
                                    <w:keepNext/>
                                    <w:keepLines/>
                                    <w:ind w:left="73" w:hanging="73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037480">
                                    <w:rPr>
                                      <w:b/>
                                    </w:rPr>
                                    <w:t>Differential</w:t>
                                  </w:r>
                                </w:p>
                              </w:tc>
                              <w:tc>
                                <w:tcPr>
                                  <w:tcW w:w="866" w:type="pct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747D90AA" w14:textId="77777777" w:rsidR="00431861" w:rsidRPr="00037480" w:rsidRDefault="00431861" w:rsidP="00431861">
                                  <w:pPr>
                                    <w:keepNext/>
                                    <w:keepLines/>
                                    <w:ind w:left="73" w:hanging="73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037480">
                                    <w:rPr>
                                      <w:b/>
                                    </w:rPr>
                                    <w:t>Unit</w:t>
                                  </w:r>
                                </w:p>
                              </w:tc>
                            </w:tr>
                            <w:tr w:rsidR="00431861" w:rsidRPr="00037480" w14:paraId="35691E53" w14:textId="77777777" w:rsidTr="00580979">
                              <w:trPr>
                                <w:jc w:val="center"/>
                              </w:trPr>
                              <w:tc>
                                <w:tcPr>
                                  <w:tcW w:w="1725" w:type="pct"/>
                                  <w:tcBorders>
                                    <w:top w:val="single" w:sz="1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8D6AACD" w14:textId="77777777" w:rsidR="00431861" w:rsidRPr="00037480" w:rsidRDefault="00431861" w:rsidP="00431861">
                                  <w:pPr>
                                    <w:keepNext/>
                                    <w:keepLines/>
                                    <w:spacing w:after="6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37480">
                                    <w:rPr>
                                      <w:sz w:val="18"/>
                                      <w:szCs w:val="18"/>
                                    </w:rPr>
                                    <w:t>Input slew rate (min)</w:t>
                                  </w:r>
                                </w:p>
                              </w:tc>
                              <w:tc>
                                <w:tcPr>
                                  <w:tcW w:w="1290" w:type="pct"/>
                                  <w:tcBorders>
                                    <w:top w:val="single" w:sz="18" w:space="0" w:color="auto"/>
                                    <w:bottom w:val="single" w:sz="8" w:space="0" w:color="auto"/>
                                  </w:tcBorders>
                                </w:tcPr>
                                <w:p w14:paraId="6E636505" w14:textId="77777777" w:rsidR="00431861" w:rsidRPr="00037480" w:rsidRDefault="00431861" w:rsidP="00431861">
                                  <w:pPr>
                                    <w:keepNext/>
                                    <w:keepLines/>
                                    <w:spacing w:after="60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37480">
                                    <w:rPr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119" w:type="pct"/>
                                  <w:tcBorders>
                                    <w:top w:val="single" w:sz="18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</w:tcPr>
                                <w:p w14:paraId="762755E4" w14:textId="77777777" w:rsidR="00431861" w:rsidRPr="00037480" w:rsidRDefault="00431861" w:rsidP="0043186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37480">
                                    <w:rPr>
                                      <w:sz w:val="18"/>
                                      <w:szCs w:val="18"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866" w:type="pct"/>
                                  <w:tcBorders>
                                    <w:top w:val="single" w:sz="18" w:space="0" w:color="auto"/>
                                    <w:left w:val="single" w:sz="12" w:space="0" w:color="auto"/>
                                    <w:bottom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E170D61" w14:textId="77777777" w:rsidR="00431861" w:rsidRPr="00037480" w:rsidRDefault="00431861" w:rsidP="0043186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37480">
                                    <w:rPr>
                                      <w:sz w:val="18"/>
                                      <w:szCs w:val="18"/>
                                    </w:rPr>
                                    <w:t>V/ns</w:t>
                                  </w:r>
                                </w:p>
                              </w:tc>
                            </w:tr>
                            <w:tr w:rsidR="00431861" w:rsidRPr="00037480" w14:paraId="25DD7ACA" w14:textId="77777777" w:rsidTr="00580979">
                              <w:trPr>
                                <w:jc w:val="center"/>
                              </w:trPr>
                              <w:tc>
                                <w:tcPr>
                                  <w:tcW w:w="1725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CBD390F" w14:textId="77777777" w:rsidR="00431861" w:rsidRPr="00037480" w:rsidRDefault="00431861" w:rsidP="00431861">
                                  <w:pPr>
                                    <w:keepNext/>
                                    <w:keepLines/>
                                    <w:spacing w:after="6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37480">
                                    <w:rPr>
                                      <w:sz w:val="18"/>
                                      <w:szCs w:val="18"/>
                                    </w:rPr>
                                    <w:t>Input slew rate (max)</w:t>
                                  </w:r>
                                </w:p>
                              </w:tc>
                              <w:tc>
                                <w:tcPr>
                                  <w:tcW w:w="1290" w:type="pct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</w:tcBorders>
                                </w:tcPr>
                                <w:p w14:paraId="2242C54D" w14:textId="77777777" w:rsidR="00431861" w:rsidRPr="00037480" w:rsidRDefault="00431861" w:rsidP="00431861">
                                  <w:pPr>
                                    <w:keepNext/>
                                    <w:keepLines/>
                                    <w:spacing w:after="60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37480">
                                    <w:rPr>
                                      <w:sz w:val="18"/>
                                      <w:szCs w:val="18"/>
                                    </w:rPr>
                                    <w:t>4.5</w:t>
                                  </w:r>
                                </w:p>
                              </w:tc>
                              <w:tc>
                                <w:tcPr>
                                  <w:tcW w:w="1119" w:type="pct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</w:tcPr>
                                <w:p w14:paraId="7697CE12" w14:textId="77777777" w:rsidR="00431861" w:rsidRPr="00037480" w:rsidRDefault="00431861" w:rsidP="0043186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37480">
                                    <w:rPr>
                                      <w:sz w:val="18"/>
                                      <w:szCs w:val="18"/>
                                    </w:rPr>
                                    <w:t>9.0</w:t>
                                  </w:r>
                                </w:p>
                              </w:tc>
                              <w:tc>
                                <w:tcPr>
                                  <w:tcW w:w="866" w:type="pct"/>
                                  <w:tcBorders>
                                    <w:top w:val="single" w:sz="8" w:space="0" w:color="auto"/>
                                    <w:left w:val="single" w:sz="12" w:space="0" w:color="auto"/>
                                    <w:bottom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8C98419" w14:textId="77777777" w:rsidR="00431861" w:rsidRPr="00037480" w:rsidDel="002965D5" w:rsidRDefault="00431861" w:rsidP="0043186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37480">
                                    <w:rPr>
                                      <w:sz w:val="18"/>
                                      <w:szCs w:val="18"/>
                                    </w:rPr>
                                    <w:t>V/ns</w:t>
                                  </w:r>
                                </w:p>
                              </w:tc>
                            </w:tr>
                            <w:tr w:rsidR="00431861" w:rsidRPr="00037480" w14:paraId="1D5BB813" w14:textId="77777777" w:rsidTr="00580979">
                              <w:trPr>
                                <w:jc w:val="center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single" w:sz="8" w:space="0" w:color="auto"/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3CBC6AB4" w14:textId="77777777" w:rsidR="00431861" w:rsidRPr="00037480" w:rsidRDefault="00431861" w:rsidP="00431861">
                                  <w:pPr>
                                    <w:keepNext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eastAsia="Frutiger-Roman"/>
                                      <w:b/>
                                    </w:rPr>
                                  </w:pPr>
                                  <w:r w:rsidRPr="00037480">
                                    <w:rPr>
                                      <w:rFonts w:eastAsia="Frutiger-Roman"/>
                                      <w:b/>
                                    </w:rPr>
                                    <w:t xml:space="preserve">Notes: </w:t>
                                  </w:r>
                                </w:p>
                                <w:p w14:paraId="1A6AEADF" w14:textId="77777777" w:rsidR="0061299D" w:rsidRDefault="00431861" w:rsidP="0061299D">
                                  <w:pPr>
                                    <w:pStyle w:val="ListParagraph"/>
                                    <w:keepNext/>
                                    <w:keepLines/>
                                    <w:numPr>
                                      <w:ilvl w:val="0"/>
                                      <w:numId w:val="10"/>
                                    </w:numPr>
                                    <w:contextualSpacing/>
                                  </w:pPr>
                                  <w:r w:rsidRPr="0061299D">
                                    <w:rPr>
                                      <w:color w:val="00B0F0"/>
                                    </w:rPr>
                                    <w:t xml:space="preserve">Single Ended </w:t>
                                  </w:r>
                                  <w:r w:rsidRPr="004A167B">
                                    <w:t>Input Slew Rate = (Vcent_DQ – VIL.LTT(DC)) / ∆TF and (VIH.LTT(DC) – Vcent_DQ) / ∆TR</w:t>
                                  </w:r>
                                </w:p>
                                <w:p w14:paraId="235654A2" w14:textId="6B143A81" w:rsidR="00431861" w:rsidRPr="0061299D" w:rsidRDefault="0061299D" w:rsidP="0061299D">
                                  <w:pPr>
                                    <w:pStyle w:val="ListParagraph"/>
                                    <w:keepNext/>
                                    <w:keepLines/>
                                    <w:numPr>
                                      <w:ilvl w:val="0"/>
                                      <w:numId w:val="10"/>
                                    </w:numPr>
                                    <w:contextualSpacing/>
                                  </w:pPr>
                                  <w:r w:rsidRPr="0061299D">
                                    <w:rPr>
                                      <w:color w:val="00B0F0"/>
                                    </w:rPr>
                                    <w:t>Differential</w:t>
                                  </w:r>
                                  <w:r w:rsidR="00431861" w:rsidRPr="0061299D">
                                    <w:rPr>
                                      <w:color w:val="00B0F0"/>
                                    </w:rPr>
                                    <w:t xml:space="preserve"> Input Slew Rate = (</w:t>
                                  </w:r>
                                  <w:r w:rsidR="00417150" w:rsidRPr="0061299D">
                                    <w:rPr>
                                      <w:color w:val="00B0F0"/>
                                    </w:rPr>
                                    <w:t>VIH.LTT(DC)</w:t>
                                  </w:r>
                                  <w:r w:rsidR="00417150">
                                    <w:rPr>
                                      <w:color w:val="00B0F0"/>
                                    </w:rPr>
                                    <w:t xml:space="preserve"> </w:t>
                                  </w:r>
                                  <w:r w:rsidR="00431861" w:rsidRPr="0061299D">
                                    <w:rPr>
                                      <w:color w:val="00B0F0"/>
                                    </w:rPr>
                                    <w:t xml:space="preserve">– VIL.LTT(DC)) / ∆TF and (VIH.LTT(DC) – </w:t>
                                  </w:r>
                                  <w:r w:rsidR="00417150" w:rsidRPr="0061299D">
                                    <w:rPr>
                                      <w:color w:val="00B0F0"/>
                                    </w:rPr>
                                    <w:t>VIL.LTT(DC)</w:t>
                                  </w:r>
                                  <w:r w:rsidR="00431861" w:rsidRPr="0061299D">
                                    <w:rPr>
                                      <w:color w:val="00B0F0"/>
                                    </w:rPr>
                                    <w:t>) / ∆TR</w:t>
                                  </w:r>
                                </w:p>
                                <w:p w14:paraId="41F98B24" w14:textId="77777777" w:rsidR="00431861" w:rsidRPr="00037480" w:rsidRDefault="00431861" w:rsidP="00431861">
                                  <w:pPr>
                                    <w:pStyle w:val="ListParagraph"/>
                                    <w:keepNext/>
                                    <w:autoSpaceDE w:val="0"/>
                                    <w:autoSpaceDN w:val="0"/>
                                    <w:adjustRightInd w:val="0"/>
                                    <w:ind w:left="129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2B17C21" w14:textId="77777777" w:rsidR="00431861" w:rsidRPr="00037480" w:rsidRDefault="00431861" w:rsidP="00431861">
                            <w:pPr>
                              <w:pStyle w:val="Caption"/>
                            </w:pPr>
                            <w:bookmarkStart w:id="1" w:name="_Ref59024458"/>
                            <w:r w:rsidRPr="00037480">
                              <w:t xml:space="preserve">Table </w:t>
                            </w:r>
                            <w:r w:rsidR="003E2753">
                              <w:fldChar w:fldCharType="begin"/>
                            </w:r>
                            <w:r w:rsidR="003E2753">
                              <w:instrText xml:space="preserve"> STYLEREF 1 \s </w:instrText>
                            </w:r>
                            <w:r w:rsidR="003E2753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4</w:t>
                            </w:r>
                            <w:r w:rsidR="003E2753">
                              <w:rPr>
                                <w:noProof/>
                              </w:rPr>
                              <w:fldChar w:fldCharType="end"/>
                            </w:r>
                            <w:r w:rsidRPr="00037480">
                              <w:noBreakHyphen/>
                            </w:r>
                            <w:r w:rsidR="003E2753">
                              <w:fldChar w:fldCharType="begin"/>
                            </w:r>
                            <w:r w:rsidR="003E2753">
                              <w:instrText xml:space="preserve"> SEQ Table \* ARABIC \s 1 </w:instrText>
                            </w:r>
                            <w:r w:rsidR="003E2753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48</w:t>
                            </w:r>
                            <w:r w:rsidR="003E2753">
                              <w:rPr>
                                <w:noProof/>
                              </w:rPr>
                              <w:fldChar w:fldCharType="end"/>
                            </w:r>
                            <w:r w:rsidRPr="00037480">
                              <w:tab/>
                              <w:t>NV-LPDDR4 Maximum and Minimum Input Slew Rate</w:t>
                            </w:r>
                            <w:bookmarkEnd w:id="1"/>
                          </w:p>
                          <w:p w14:paraId="18DE84FE" w14:textId="77777777" w:rsidR="00AB48B1" w:rsidRPr="00AB48B1" w:rsidRDefault="00AB48B1" w:rsidP="009C6297">
                            <w:pPr>
                              <w:jc w:val="center"/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6A3D95" id="Text Box 12" o:spid="_x0000_s1027" type="#_x0000_t202" style="width:699.75pt;height:44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">
                <v:textbox>
                  <w:txbxContent>
                    <w:tbl>
                      <w:tblPr>
                        <w:tblStyle w:val="TableGrid"/>
                        <w:tblW w:w="9198" w:type="dxa"/>
                        <w:tblInd w:w="2243" w:type="dxa"/>
                        <w:tblLayout w:type="fixed"/>
                        <w:tblCellMar>
                          <w:left w:w="29" w:type="dxa"/>
                          <w:right w:w="29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55"/>
                        <w:gridCol w:w="1260"/>
                        <w:gridCol w:w="2610"/>
                        <w:gridCol w:w="2610"/>
                        <w:gridCol w:w="563"/>
                      </w:tblGrid>
                      <w:tr w:rsidR="00431861" w:rsidRPr="0056068D" w14:paraId="580BF252" w14:textId="77777777" w:rsidTr="0061299D">
                        <w:tc>
                          <w:tcPr>
                            <w:tcW w:w="2155" w:type="dxa"/>
                            <w:shd w:val="clear" w:color="auto" w:fill="E6E6E6"/>
                          </w:tcPr>
                          <w:p w14:paraId="7C83A560" w14:textId="77777777" w:rsidR="00AE42D0" w:rsidRPr="0056068D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E6E6E6"/>
                          </w:tcPr>
                          <w:p w14:paraId="616C5D38" w14:textId="77777777" w:rsidR="00AE42D0" w:rsidRPr="0056068D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Symbol</w:t>
                            </w:r>
                          </w:p>
                        </w:tc>
                        <w:tc>
                          <w:tcPr>
                            <w:tcW w:w="2610" w:type="dxa"/>
                            <w:shd w:val="clear" w:color="auto" w:fill="E6E6E6"/>
                          </w:tcPr>
                          <w:p w14:paraId="1541053D" w14:textId="77777777" w:rsidR="00AE42D0" w:rsidRPr="0056068D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2610" w:type="dxa"/>
                            <w:shd w:val="clear" w:color="auto" w:fill="E6E6E6"/>
                          </w:tcPr>
                          <w:p w14:paraId="7A72AB1B" w14:textId="77777777" w:rsidR="00AE42D0" w:rsidRPr="0056068D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563" w:type="dxa"/>
                            <w:shd w:val="clear" w:color="auto" w:fill="E6E6E6"/>
                          </w:tcPr>
                          <w:p w14:paraId="1C1B229F" w14:textId="77777777" w:rsidR="00AE42D0" w:rsidRPr="0056068D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Units</w:t>
                            </w:r>
                          </w:p>
                        </w:tc>
                      </w:tr>
                      <w:tr w:rsidR="00AE42D0" w:rsidRPr="000D3056" w14:paraId="2B29BA6C" w14:textId="77777777" w:rsidTr="0061299D">
                        <w:tc>
                          <w:tcPr>
                            <w:tcW w:w="2155" w:type="dxa"/>
                            <w:vAlign w:val="center"/>
                          </w:tcPr>
                          <w:p w14:paraId="5D5C1558" w14:textId="77777777" w:rsidR="00AE42D0" w:rsidRPr="000D3056" w:rsidRDefault="00AE42D0" w:rsidP="00AE42D0">
                            <w:pPr>
                              <w:keepNext/>
                              <w:keepLines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Differential input high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0ABBDD7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VIHdiff (DC)</w:t>
                            </w:r>
                          </w:p>
                        </w:tc>
                        <w:tc>
                          <w:tcPr>
                            <w:tcW w:w="2610" w:type="dxa"/>
                            <w:vAlign w:val="center"/>
                          </w:tcPr>
                          <w:p w14:paraId="61687232" w14:textId="3C670BF4" w:rsidR="00AE42D0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2 x [VIH.SSTL (DC) – VREFQ]</w:t>
                            </w:r>
                            <w:r w:rsidR="00431861">
                              <w:rPr>
                                <w:sz w:val="18"/>
                              </w:rPr>
                              <w:t xml:space="preserve"> </w:t>
                            </w:r>
                            <w:r w:rsidR="00431861" w:rsidRPr="00431861">
                              <w:rPr>
                                <w:color w:val="00B0F0"/>
                                <w:sz w:val="18"/>
                                <w:vertAlign w:val="superscript"/>
                              </w:rPr>
                              <w:t>2</w:t>
                            </w:r>
                          </w:p>
                          <w:p w14:paraId="479EB806" w14:textId="7A58D16C" w:rsidR="00431861" w:rsidRPr="000D3056" w:rsidRDefault="00431861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431861">
                              <w:rPr>
                                <w:color w:val="00B0F0"/>
                                <w:sz w:val="18"/>
                              </w:rPr>
                              <w:t xml:space="preserve">2 x [VIH.LTT (DC) – Vcent] </w:t>
                            </w:r>
                            <w:r w:rsidRPr="00431861">
                              <w:rPr>
                                <w:color w:val="00B0F0"/>
                                <w:sz w:val="18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610" w:type="dxa"/>
                            <w:vAlign w:val="center"/>
                          </w:tcPr>
                          <w:p w14:paraId="2F068CA2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Refer to Note 1.</w:t>
                            </w:r>
                          </w:p>
                        </w:tc>
                        <w:tc>
                          <w:tcPr>
                            <w:tcW w:w="563" w:type="dxa"/>
                            <w:vAlign w:val="center"/>
                          </w:tcPr>
                          <w:p w14:paraId="294DDD26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V</w:t>
                            </w:r>
                          </w:p>
                        </w:tc>
                      </w:tr>
                      <w:tr w:rsidR="00AE42D0" w:rsidRPr="000D3056" w14:paraId="12557682" w14:textId="77777777" w:rsidTr="0061299D">
                        <w:tc>
                          <w:tcPr>
                            <w:tcW w:w="2155" w:type="dxa"/>
                            <w:vAlign w:val="center"/>
                          </w:tcPr>
                          <w:p w14:paraId="7AE17CE0" w14:textId="77777777" w:rsidR="00AE42D0" w:rsidRPr="000D3056" w:rsidRDefault="00AE42D0" w:rsidP="00AE42D0">
                            <w:pPr>
                              <w:keepNext/>
                              <w:keepLines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Differential input low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7808DB1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VILdiff (DC)</w:t>
                            </w:r>
                          </w:p>
                        </w:tc>
                        <w:tc>
                          <w:tcPr>
                            <w:tcW w:w="2610" w:type="dxa"/>
                            <w:vAlign w:val="center"/>
                          </w:tcPr>
                          <w:p w14:paraId="59C8A3EE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Refer to Note 1.</w:t>
                            </w:r>
                          </w:p>
                        </w:tc>
                        <w:tc>
                          <w:tcPr>
                            <w:tcW w:w="2610" w:type="dxa"/>
                            <w:vAlign w:val="center"/>
                          </w:tcPr>
                          <w:p w14:paraId="3CE12827" w14:textId="0406D12A" w:rsidR="00AE42D0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2 x [VIL.SSTL (DC) – VREFQ]</w:t>
                            </w:r>
                            <w:r w:rsidR="00431861">
                              <w:rPr>
                                <w:sz w:val="18"/>
                              </w:rPr>
                              <w:t xml:space="preserve"> </w:t>
                            </w:r>
                            <w:r w:rsidR="00431861" w:rsidRPr="00431861">
                              <w:rPr>
                                <w:color w:val="00B0F0"/>
                                <w:sz w:val="18"/>
                                <w:vertAlign w:val="superscript"/>
                              </w:rPr>
                              <w:t>2</w:t>
                            </w:r>
                          </w:p>
                          <w:p w14:paraId="0145B922" w14:textId="7A8F27E4" w:rsidR="00431861" w:rsidRPr="000D3056" w:rsidRDefault="00431861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431861">
                              <w:rPr>
                                <w:color w:val="00B0F0"/>
                                <w:sz w:val="18"/>
                              </w:rPr>
                              <w:t>2 x [VIL.LTT (DC) – Vcent]</w:t>
                            </w:r>
                            <w:r w:rsidRPr="00431861">
                              <w:rPr>
                                <w:color w:val="00B0F0"/>
                                <w:sz w:val="18"/>
                                <w:vertAlign w:val="superscript"/>
                              </w:rPr>
                              <w:t xml:space="preserve"> 3</w:t>
                            </w:r>
                          </w:p>
                        </w:tc>
                        <w:tc>
                          <w:tcPr>
                            <w:tcW w:w="563" w:type="dxa"/>
                            <w:vAlign w:val="center"/>
                          </w:tcPr>
                          <w:p w14:paraId="6ADBEE65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V</w:t>
                            </w:r>
                          </w:p>
                        </w:tc>
                      </w:tr>
                      <w:tr w:rsidR="00AE42D0" w:rsidRPr="000D3056" w14:paraId="4CB1BF4E" w14:textId="77777777" w:rsidTr="0061299D">
                        <w:tc>
                          <w:tcPr>
                            <w:tcW w:w="2155" w:type="dxa"/>
                            <w:vAlign w:val="center"/>
                          </w:tcPr>
                          <w:p w14:paraId="73B001C3" w14:textId="77777777" w:rsidR="00AE42D0" w:rsidRPr="000D3056" w:rsidRDefault="00AE42D0" w:rsidP="00AE42D0">
                            <w:pPr>
                              <w:keepNext/>
                              <w:keepLines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Differential input high AC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424079F2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VIHdiff (AC)</w:t>
                            </w:r>
                          </w:p>
                        </w:tc>
                        <w:tc>
                          <w:tcPr>
                            <w:tcW w:w="2610" w:type="dxa"/>
                            <w:vAlign w:val="center"/>
                          </w:tcPr>
                          <w:p w14:paraId="33BB468E" w14:textId="5B69C711" w:rsidR="00AE42D0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2 x [VIH.SSTL (AC) – VREFQ]</w:t>
                            </w:r>
                            <w:r w:rsidR="00431861">
                              <w:rPr>
                                <w:sz w:val="18"/>
                              </w:rPr>
                              <w:t xml:space="preserve"> </w:t>
                            </w:r>
                            <w:r w:rsidR="00431861" w:rsidRPr="00431861">
                              <w:rPr>
                                <w:color w:val="00B0F0"/>
                                <w:sz w:val="18"/>
                                <w:vertAlign w:val="superscript"/>
                              </w:rPr>
                              <w:t>2</w:t>
                            </w:r>
                          </w:p>
                          <w:p w14:paraId="3E93062A" w14:textId="4380B60E" w:rsidR="00431861" w:rsidRPr="000D3056" w:rsidRDefault="00431861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431861">
                              <w:rPr>
                                <w:color w:val="00B0F0"/>
                                <w:sz w:val="18"/>
                              </w:rPr>
                              <w:t>2 x [VIH.LTT (AC) – Vcent]</w:t>
                            </w:r>
                            <w:r w:rsidRPr="00431861">
                              <w:rPr>
                                <w:color w:val="00B0F0"/>
                                <w:sz w:val="18"/>
                                <w:vertAlign w:val="superscript"/>
                              </w:rPr>
                              <w:t xml:space="preserve"> 3</w:t>
                            </w:r>
                          </w:p>
                        </w:tc>
                        <w:tc>
                          <w:tcPr>
                            <w:tcW w:w="2610" w:type="dxa"/>
                            <w:vAlign w:val="center"/>
                          </w:tcPr>
                          <w:p w14:paraId="29605D83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Refer to Note 1.</w:t>
                            </w:r>
                          </w:p>
                        </w:tc>
                        <w:tc>
                          <w:tcPr>
                            <w:tcW w:w="563" w:type="dxa"/>
                            <w:vAlign w:val="center"/>
                          </w:tcPr>
                          <w:p w14:paraId="70F045C6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V</w:t>
                            </w:r>
                          </w:p>
                        </w:tc>
                      </w:tr>
                      <w:tr w:rsidR="00AE42D0" w:rsidRPr="000D3056" w14:paraId="5EDDE50B" w14:textId="77777777" w:rsidTr="0061299D">
                        <w:tc>
                          <w:tcPr>
                            <w:tcW w:w="2155" w:type="dxa"/>
                            <w:vAlign w:val="center"/>
                          </w:tcPr>
                          <w:p w14:paraId="5A04EF46" w14:textId="77777777" w:rsidR="00AE42D0" w:rsidRPr="000D3056" w:rsidRDefault="00AE42D0" w:rsidP="00AE42D0">
                            <w:pPr>
                              <w:keepNext/>
                              <w:keepLines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Differential input low AC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0A5C2567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VILdiff (AC)</w:t>
                            </w:r>
                          </w:p>
                        </w:tc>
                        <w:tc>
                          <w:tcPr>
                            <w:tcW w:w="2610" w:type="dxa"/>
                            <w:vAlign w:val="center"/>
                          </w:tcPr>
                          <w:p w14:paraId="0C139326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Refer to Note 1.</w:t>
                            </w:r>
                          </w:p>
                        </w:tc>
                        <w:tc>
                          <w:tcPr>
                            <w:tcW w:w="2610" w:type="dxa"/>
                            <w:vAlign w:val="center"/>
                          </w:tcPr>
                          <w:p w14:paraId="6DB5D755" w14:textId="77777777" w:rsidR="00AE42D0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0D3056">
                              <w:rPr>
                                <w:sz w:val="18"/>
                              </w:rPr>
                              <w:t>2 x [VIL.SSTL (AC) – VREFQ]</w:t>
                            </w:r>
                          </w:p>
                          <w:p w14:paraId="6600CB28" w14:textId="7FC31711" w:rsidR="00431861" w:rsidRPr="000D3056" w:rsidRDefault="00431861" w:rsidP="00AE42D0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 w:rsidRPr="00431861">
                              <w:rPr>
                                <w:color w:val="00B0F0"/>
                                <w:sz w:val="18"/>
                              </w:rPr>
                              <w:t>2 x [VIL.LTT (AC) – Vcent]</w:t>
                            </w:r>
                            <w:r w:rsidRPr="00431861">
                              <w:rPr>
                                <w:color w:val="00B0F0"/>
                                <w:sz w:val="18"/>
                                <w:vertAlign w:val="superscript"/>
                              </w:rPr>
                              <w:t xml:space="preserve"> 3</w:t>
                            </w:r>
                          </w:p>
                        </w:tc>
                        <w:tc>
                          <w:tcPr>
                            <w:tcW w:w="563" w:type="dxa"/>
                            <w:vAlign w:val="center"/>
                          </w:tcPr>
                          <w:p w14:paraId="477E99C5" w14:textId="77777777" w:rsidR="00AE42D0" w:rsidRPr="000D3056" w:rsidRDefault="00AE42D0" w:rsidP="00AE42D0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sz w:val="18"/>
                              </w:rPr>
                            </w:pPr>
                            <w:r w:rsidRPr="000D3056">
                              <w:rPr>
                                <w:rFonts w:ascii="Helvetica" w:hAnsi="Helvetica"/>
                                <w:sz w:val="18"/>
                              </w:rPr>
                              <w:t>V</w:t>
                            </w:r>
                          </w:p>
                        </w:tc>
                      </w:tr>
                      <w:tr w:rsidR="00AE42D0" w:rsidRPr="000D3056" w14:paraId="45100811" w14:textId="77777777" w:rsidTr="0061299D">
                        <w:tc>
                          <w:tcPr>
                            <w:tcW w:w="9198" w:type="dxa"/>
                            <w:gridSpan w:val="5"/>
                            <w:vAlign w:val="center"/>
                          </w:tcPr>
                          <w:p w14:paraId="01A8C5F8" w14:textId="77777777" w:rsidR="00AE42D0" w:rsidRPr="000D3056" w:rsidRDefault="00AE42D0" w:rsidP="00AE42D0">
                            <w:pPr>
                              <w:keepNext/>
                              <w:keepLines/>
                              <w:rPr>
                                <w:rFonts w:ascii="Helvetica" w:hAnsi="Helvetica"/>
                                <w:sz w:val="18"/>
                              </w:rPr>
                            </w:pPr>
                            <w:r w:rsidRPr="000D3056">
                              <w:rPr>
                                <w:rFonts w:ascii="Helvetica" w:hAnsi="Helvetica"/>
                                <w:sz w:val="18"/>
                              </w:rPr>
                              <w:t>NOTE:</w:t>
                            </w:r>
                          </w:p>
                          <w:p w14:paraId="0D3316A8" w14:textId="77777777" w:rsidR="00AE42D0" w:rsidRPr="00431861" w:rsidRDefault="00AE42D0" w:rsidP="00AE42D0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7"/>
                              </w:numPr>
                              <w:contextualSpacing/>
                              <w:rPr>
                                <w:sz w:val="18"/>
                              </w:rPr>
                            </w:pPr>
                            <w:r w:rsidRPr="000D3056">
                              <w:t xml:space="preserve">These values are not defined. However, the single-ended signals (RE_t, RE_c, DQS_t, and DQS_c) need to be within the respective limits [VIH(DC) max, VIL (DC) min] for single-ended signals as well as the limitations for overshoot and undershoot in </w:t>
                            </w:r>
                            <w:r w:rsidRPr="000D3056">
                              <w:fldChar w:fldCharType="begin"/>
                            </w:r>
                            <w:r w:rsidRPr="000D3056">
                              <w:instrText xml:space="preserve"> REF _Ref244685951 \h  \* MERGEFORMAT </w:instrText>
                            </w:r>
                            <w:r w:rsidRPr="000D3056">
                              <w:fldChar w:fldCharType="separate"/>
                            </w:r>
                            <w:r w:rsidRPr="00185320">
                              <w:t xml:space="preserve">Table </w:t>
                            </w:r>
                            <w:r w:rsidRPr="00185320">
                              <w:rPr>
                                <w:noProof/>
                              </w:rPr>
                              <w:t>2</w:t>
                            </w:r>
                            <w:r w:rsidRPr="00185320">
                              <w:rPr>
                                <w:noProof/>
                              </w:rPr>
                              <w:noBreakHyphen/>
                              <w:t>13</w:t>
                            </w:r>
                            <w:r w:rsidRPr="000D3056">
                              <w:fldChar w:fldCharType="end"/>
                            </w:r>
                            <w:r>
                              <w:t xml:space="preserve">, </w:t>
                            </w:r>
                            <w:r w:rsidRPr="00AE42D0">
                              <w:rPr>
                                <w:color w:val="00B0F0"/>
                              </w:rPr>
                              <w:fldChar w:fldCharType="begin"/>
                            </w:r>
                            <w:r w:rsidRPr="00AE42D0">
                              <w:rPr>
                                <w:color w:val="00B0F0"/>
                              </w:rPr>
                              <w:instrText xml:space="preserve"> REF _Ref244685951 \h  \* MERGEFORMAT </w:instrText>
                            </w:r>
                            <w:r w:rsidRPr="00AE42D0">
                              <w:rPr>
                                <w:color w:val="00B0F0"/>
                              </w:rPr>
                            </w:r>
                            <w:r w:rsidRPr="00AE42D0">
                              <w:rPr>
                                <w:color w:val="00B0F0"/>
                              </w:rPr>
                              <w:fldChar w:fldCharType="separate"/>
                            </w:r>
                            <w:r w:rsidRPr="00AE42D0">
                              <w:rPr>
                                <w:color w:val="00B0F0"/>
                              </w:rPr>
                              <w:t xml:space="preserve">Table </w:t>
                            </w:r>
                            <w:r w:rsidRPr="00AE42D0">
                              <w:rPr>
                                <w:noProof/>
                                <w:color w:val="00B0F0"/>
                              </w:rPr>
                              <w:t>2</w:t>
                            </w:r>
                            <w:r w:rsidRPr="00AE42D0">
                              <w:rPr>
                                <w:noProof/>
                                <w:color w:val="00B0F0"/>
                              </w:rPr>
                              <w:noBreakHyphen/>
                              <w:t>14</w:t>
                            </w:r>
                            <w:r w:rsidRPr="00AE42D0">
                              <w:rPr>
                                <w:color w:val="00B0F0"/>
                              </w:rPr>
                              <w:fldChar w:fldCharType="end"/>
                            </w:r>
                            <w:r w:rsidRPr="00AE42D0">
                              <w:rPr>
                                <w:color w:val="00B0F0"/>
                              </w:rPr>
                              <w:t xml:space="preserve"> and </w:t>
                            </w:r>
                            <w:r w:rsidRPr="00AE42D0">
                              <w:rPr>
                                <w:color w:val="00B0F0"/>
                              </w:rPr>
                              <w:fldChar w:fldCharType="begin"/>
                            </w:r>
                            <w:r w:rsidRPr="00AE42D0">
                              <w:rPr>
                                <w:color w:val="00B0F0"/>
                              </w:rPr>
                              <w:instrText xml:space="preserve"> REF _Ref244685951 \h  \* MERGEFORMAT </w:instrText>
                            </w:r>
                            <w:r w:rsidRPr="00AE42D0">
                              <w:rPr>
                                <w:color w:val="00B0F0"/>
                              </w:rPr>
                            </w:r>
                            <w:r w:rsidRPr="00AE42D0">
                              <w:rPr>
                                <w:color w:val="00B0F0"/>
                              </w:rPr>
                              <w:fldChar w:fldCharType="separate"/>
                            </w:r>
                            <w:r w:rsidRPr="00AE42D0">
                              <w:rPr>
                                <w:color w:val="00B0F0"/>
                              </w:rPr>
                              <w:t xml:space="preserve">Table </w:t>
                            </w:r>
                            <w:r w:rsidRPr="00AE42D0">
                              <w:rPr>
                                <w:noProof/>
                                <w:color w:val="00B0F0"/>
                              </w:rPr>
                              <w:t>2</w:t>
                            </w:r>
                            <w:r w:rsidRPr="00AE42D0">
                              <w:rPr>
                                <w:noProof/>
                                <w:color w:val="00B0F0"/>
                              </w:rPr>
                              <w:noBreakHyphen/>
                              <w:t>15</w:t>
                            </w:r>
                            <w:r w:rsidRPr="00AE42D0">
                              <w:rPr>
                                <w:color w:val="00B0F0"/>
                              </w:rPr>
                              <w:fldChar w:fldCharType="end"/>
                            </w:r>
                            <w:r w:rsidRPr="000D3056">
                              <w:t>.</w:t>
                            </w:r>
                          </w:p>
                          <w:p w14:paraId="00C434D3" w14:textId="77777777" w:rsidR="00431861" w:rsidRPr="00431861" w:rsidRDefault="00431861" w:rsidP="00431861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7"/>
                              </w:numPr>
                              <w:contextualSpacing/>
                              <w:rPr>
                                <w:sz w:val="18"/>
                              </w:rPr>
                            </w:pPr>
                            <w:r w:rsidRPr="00431861">
                              <w:rPr>
                                <w:color w:val="00B0F0"/>
                              </w:rPr>
                              <w:t>Applies to NV-DDR2/3</w:t>
                            </w:r>
                          </w:p>
                          <w:p w14:paraId="42BF6EF2" w14:textId="68E6FEA7" w:rsidR="00431861" w:rsidRPr="000D3056" w:rsidRDefault="00431861" w:rsidP="00431861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7"/>
                              </w:numPr>
                              <w:contextualSpacing/>
                              <w:rPr>
                                <w:sz w:val="18"/>
                              </w:rPr>
                            </w:pPr>
                            <w:r w:rsidRPr="00431861">
                              <w:rPr>
                                <w:color w:val="00B0F0"/>
                              </w:rPr>
                              <w:t>Applies to NV-LPDDR4</w:t>
                            </w:r>
                          </w:p>
                        </w:tc>
                      </w:tr>
                    </w:tbl>
                    <w:p w14:paraId="1312446D" w14:textId="757113E4" w:rsidR="00AE42D0" w:rsidRPr="000D3056" w:rsidRDefault="00AE42D0" w:rsidP="00AE42D0">
                      <w:pPr>
                        <w:pStyle w:val="Caption"/>
                      </w:pPr>
                      <w:bookmarkStart w:id="2" w:name="_Ref263836280"/>
                      <w:r w:rsidRPr="000D3056">
                        <w:t xml:space="preserve">Table </w:t>
                      </w:r>
                      <w:r w:rsidR="003E2753">
                        <w:fldChar w:fldCharType="begin"/>
                      </w:r>
                      <w:r w:rsidR="003E2753">
                        <w:instrText xml:space="preserve"> STYLEREF 1 \s </w:instrText>
                      </w:r>
                      <w:r w:rsidR="003E2753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="003E2753">
                        <w:rPr>
                          <w:noProof/>
                        </w:rPr>
                        <w:fldChar w:fldCharType="end"/>
                      </w:r>
                      <w:r w:rsidRPr="000D3056">
                        <w:noBreakHyphen/>
                      </w:r>
                      <w:r w:rsidR="003E2753">
                        <w:fldChar w:fldCharType="begin"/>
                      </w:r>
                      <w:r w:rsidR="003E2753">
                        <w:instrText xml:space="preserve"> SEQ Table \* ARABIC \s 1 </w:instrText>
                      </w:r>
                      <w:r w:rsidR="003E2753">
                        <w:fldChar w:fldCharType="separate"/>
                      </w:r>
                      <w:r>
                        <w:rPr>
                          <w:noProof/>
                        </w:rPr>
                        <w:t>17</w:t>
                      </w:r>
                      <w:r w:rsidR="003E2753">
                        <w:rPr>
                          <w:noProof/>
                        </w:rPr>
                        <w:fldChar w:fldCharType="end"/>
                      </w:r>
                      <w:bookmarkEnd w:id="2"/>
                      <w:r w:rsidRPr="000D3056">
                        <w:tab/>
                      </w:r>
                      <w:r w:rsidRPr="00B3273C">
                        <w:rPr>
                          <w:color w:val="00B0F0"/>
                        </w:rPr>
                        <w:t>NV-DDR</w:t>
                      </w:r>
                      <w:r w:rsidR="00973F49">
                        <w:rPr>
                          <w:color w:val="00B0F0"/>
                        </w:rPr>
                        <w:t>2</w:t>
                      </w:r>
                      <w:r w:rsidR="00B3273C" w:rsidRPr="00B3273C">
                        <w:rPr>
                          <w:color w:val="00B0F0"/>
                        </w:rPr>
                        <w:t>/NV-DDR</w:t>
                      </w:r>
                      <w:r w:rsidR="00973F49">
                        <w:rPr>
                          <w:color w:val="00B0F0"/>
                        </w:rPr>
                        <w:t>3</w:t>
                      </w:r>
                      <w:r w:rsidR="00B3273C" w:rsidRPr="00B3273C">
                        <w:rPr>
                          <w:color w:val="00B0F0"/>
                        </w:rPr>
                        <w:t>/NV-LPDDR4</w:t>
                      </w:r>
                      <w:r w:rsidRPr="00AE42D0">
                        <w:rPr>
                          <w:color w:val="00B0F0"/>
                        </w:rPr>
                        <w:t xml:space="preserve"> </w:t>
                      </w:r>
                      <w:r w:rsidRPr="000D3056">
                        <w:t>Differential AC and DC Input Levels</w:t>
                      </w:r>
                    </w:p>
                    <w:p w14:paraId="38817565" w14:textId="77777777" w:rsidR="00AE42D0" w:rsidRDefault="00AE42D0" w:rsidP="003C6992">
                      <w:pPr>
                        <w:pStyle w:val="Caption"/>
                      </w:pPr>
                    </w:p>
                    <w:tbl>
                      <w:tblPr>
                        <w:tblStyle w:val="TableGrid"/>
                        <w:tblW w:w="4444" w:type="pct"/>
                        <w:jc w:val="center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193"/>
                        <w:gridCol w:w="3135"/>
                        <w:gridCol w:w="2720"/>
                        <w:gridCol w:w="2105"/>
                      </w:tblGrid>
                      <w:tr w:rsidR="00431861" w:rsidRPr="00037480" w14:paraId="1023CF5C" w14:textId="77777777" w:rsidTr="00580979">
                        <w:trPr>
                          <w:trHeight w:val="377"/>
                          <w:jc w:val="center"/>
                        </w:trPr>
                        <w:tc>
                          <w:tcPr>
                            <w:tcW w:w="1725" w:type="pct"/>
                            <w:tcBorders>
                              <w:right w:val="single" w:sz="12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629F888C" w14:textId="77777777" w:rsidR="00431861" w:rsidRPr="00037480" w:rsidRDefault="00431861" w:rsidP="0043186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037480">
                              <w:rPr>
                                <w:b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290" w:type="pct"/>
                            <w:shd w:val="clear" w:color="auto" w:fill="C0C0C0"/>
                            <w:vAlign w:val="center"/>
                          </w:tcPr>
                          <w:p w14:paraId="1D465ECB" w14:textId="77777777" w:rsidR="00431861" w:rsidRPr="00037480" w:rsidRDefault="00431861" w:rsidP="0043186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037480">
                              <w:rPr>
                                <w:b/>
                              </w:rPr>
                              <w:t>Single Ended</w:t>
                            </w:r>
                          </w:p>
                        </w:tc>
                        <w:tc>
                          <w:tcPr>
                            <w:tcW w:w="1119" w:type="pct"/>
                            <w:shd w:val="clear" w:color="auto" w:fill="C0C0C0"/>
                            <w:vAlign w:val="center"/>
                          </w:tcPr>
                          <w:p w14:paraId="2FAF55DB" w14:textId="77777777" w:rsidR="00431861" w:rsidRPr="00037480" w:rsidRDefault="00431861" w:rsidP="00431861">
                            <w:pPr>
                              <w:keepNext/>
                              <w:keepLines/>
                              <w:ind w:left="73" w:hanging="73"/>
                              <w:jc w:val="center"/>
                              <w:rPr>
                                <w:b/>
                              </w:rPr>
                            </w:pPr>
                            <w:r w:rsidRPr="00037480">
                              <w:rPr>
                                <w:b/>
                              </w:rPr>
                              <w:t>Differential</w:t>
                            </w:r>
                          </w:p>
                        </w:tc>
                        <w:tc>
                          <w:tcPr>
                            <w:tcW w:w="866" w:type="pct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747D90AA" w14:textId="77777777" w:rsidR="00431861" w:rsidRPr="00037480" w:rsidRDefault="00431861" w:rsidP="00431861">
                            <w:pPr>
                              <w:keepNext/>
                              <w:keepLines/>
                              <w:ind w:left="73" w:hanging="73"/>
                              <w:jc w:val="center"/>
                              <w:rPr>
                                <w:b/>
                              </w:rPr>
                            </w:pPr>
                            <w:r w:rsidRPr="00037480">
                              <w:rPr>
                                <w:b/>
                              </w:rPr>
                              <w:t>Unit</w:t>
                            </w:r>
                          </w:p>
                        </w:tc>
                      </w:tr>
                      <w:tr w:rsidR="00431861" w:rsidRPr="00037480" w14:paraId="35691E53" w14:textId="77777777" w:rsidTr="00580979">
                        <w:trPr>
                          <w:jc w:val="center"/>
                        </w:trPr>
                        <w:tc>
                          <w:tcPr>
                            <w:tcW w:w="1725" w:type="pct"/>
                            <w:tcBorders>
                              <w:top w:val="single" w:sz="18" w:space="0" w:color="auto"/>
                              <w:left w:val="single" w:sz="8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8D6AACD" w14:textId="77777777" w:rsidR="00431861" w:rsidRPr="00037480" w:rsidRDefault="00431861" w:rsidP="00431861">
                            <w:pPr>
                              <w:keepNext/>
                              <w:keepLines/>
                              <w:spacing w:after="60"/>
                              <w:rPr>
                                <w:sz w:val="18"/>
                                <w:szCs w:val="18"/>
                              </w:rPr>
                            </w:pPr>
                            <w:r w:rsidRPr="00037480">
                              <w:rPr>
                                <w:sz w:val="18"/>
                                <w:szCs w:val="18"/>
                              </w:rPr>
                              <w:t>Input slew rate (min)</w:t>
                            </w:r>
                          </w:p>
                        </w:tc>
                        <w:tc>
                          <w:tcPr>
                            <w:tcW w:w="1290" w:type="pct"/>
                            <w:tcBorders>
                              <w:top w:val="single" w:sz="18" w:space="0" w:color="auto"/>
                              <w:bottom w:val="single" w:sz="8" w:space="0" w:color="auto"/>
                            </w:tcBorders>
                          </w:tcPr>
                          <w:p w14:paraId="6E636505" w14:textId="77777777" w:rsidR="00431861" w:rsidRPr="00037480" w:rsidRDefault="00431861" w:rsidP="00431861">
                            <w:pPr>
                              <w:keepNext/>
                              <w:keepLines/>
                              <w:spacing w:after="6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37480">
                              <w:rPr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119" w:type="pct"/>
                            <w:tcBorders>
                              <w:top w:val="single" w:sz="18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</w:tcPr>
                          <w:p w14:paraId="762755E4" w14:textId="77777777" w:rsidR="00431861" w:rsidRPr="00037480" w:rsidRDefault="00431861" w:rsidP="00431861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37480">
                              <w:rPr>
                                <w:sz w:val="18"/>
                                <w:szCs w:val="18"/>
                              </w:rPr>
                              <w:t>2.0</w:t>
                            </w:r>
                          </w:p>
                        </w:tc>
                        <w:tc>
                          <w:tcPr>
                            <w:tcW w:w="866" w:type="pct"/>
                            <w:tcBorders>
                              <w:top w:val="single" w:sz="18" w:space="0" w:color="auto"/>
                              <w:left w:val="single" w:sz="12" w:space="0" w:color="auto"/>
                              <w:bottom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E170D61" w14:textId="77777777" w:rsidR="00431861" w:rsidRPr="00037480" w:rsidRDefault="00431861" w:rsidP="00431861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37480">
                              <w:rPr>
                                <w:sz w:val="18"/>
                                <w:szCs w:val="18"/>
                              </w:rPr>
                              <w:t>V/ns</w:t>
                            </w:r>
                          </w:p>
                        </w:tc>
                      </w:tr>
                      <w:tr w:rsidR="00431861" w:rsidRPr="00037480" w14:paraId="25DD7ACA" w14:textId="77777777" w:rsidTr="00580979">
                        <w:trPr>
                          <w:jc w:val="center"/>
                        </w:trPr>
                        <w:tc>
                          <w:tcPr>
                            <w:tcW w:w="1725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CBD390F" w14:textId="77777777" w:rsidR="00431861" w:rsidRPr="00037480" w:rsidRDefault="00431861" w:rsidP="00431861">
                            <w:pPr>
                              <w:keepNext/>
                              <w:keepLines/>
                              <w:spacing w:after="60"/>
                              <w:rPr>
                                <w:sz w:val="18"/>
                                <w:szCs w:val="18"/>
                              </w:rPr>
                            </w:pPr>
                            <w:r w:rsidRPr="00037480">
                              <w:rPr>
                                <w:sz w:val="18"/>
                                <w:szCs w:val="18"/>
                              </w:rPr>
                              <w:t>Input slew rate (max)</w:t>
                            </w:r>
                          </w:p>
                        </w:tc>
                        <w:tc>
                          <w:tcPr>
                            <w:tcW w:w="1290" w:type="pct"/>
                            <w:tcBorders>
                              <w:top w:val="single" w:sz="8" w:space="0" w:color="auto"/>
                              <w:bottom w:val="single" w:sz="8" w:space="0" w:color="auto"/>
                            </w:tcBorders>
                          </w:tcPr>
                          <w:p w14:paraId="2242C54D" w14:textId="77777777" w:rsidR="00431861" w:rsidRPr="00037480" w:rsidRDefault="00431861" w:rsidP="00431861">
                            <w:pPr>
                              <w:keepNext/>
                              <w:keepLines/>
                              <w:spacing w:after="6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37480">
                              <w:rPr>
                                <w:sz w:val="18"/>
                                <w:szCs w:val="18"/>
                              </w:rPr>
                              <w:t>4.5</w:t>
                            </w:r>
                          </w:p>
                        </w:tc>
                        <w:tc>
                          <w:tcPr>
                            <w:tcW w:w="1119" w:type="pct"/>
                            <w:tcBorders>
                              <w:top w:val="single" w:sz="8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</w:tcPr>
                          <w:p w14:paraId="7697CE12" w14:textId="77777777" w:rsidR="00431861" w:rsidRPr="00037480" w:rsidRDefault="00431861" w:rsidP="00431861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37480">
                              <w:rPr>
                                <w:sz w:val="18"/>
                                <w:szCs w:val="18"/>
                              </w:rPr>
                              <w:t>9.0</w:t>
                            </w:r>
                          </w:p>
                        </w:tc>
                        <w:tc>
                          <w:tcPr>
                            <w:tcW w:w="866" w:type="pct"/>
                            <w:tcBorders>
                              <w:top w:val="single" w:sz="8" w:space="0" w:color="auto"/>
                              <w:left w:val="single" w:sz="12" w:space="0" w:color="auto"/>
                              <w:bottom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8C98419" w14:textId="77777777" w:rsidR="00431861" w:rsidRPr="00037480" w:rsidDel="002965D5" w:rsidRDefault="00431861" w:rsidP="00431861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37480">
                              <w:rPr>
                                <w:sz w:val="18"/>
                                <w:szCs w:val="18"/>
                              </w:rPr>
                              <w:t>V/ns</w:t>
                            </w:r>
                          </w:p>
                        </w:tc>
                      </w:tr>
                      <w:tr w:rsidR="00431861" w:rsidRPr="00037480" w14:paraId="1D5BB813" w14:textId="77777777" w:rsidTr="00580979">
                        <w:trPr>
                          <w:jc w:val="center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top w:val="single" w:sz="8" w:space="0" w:color="auto"/>
                              <w:left w:val="single" w:sz="8" w:space="0" w:color="auto"/>
                            </w:tcBorders>
                            <w:vAlign w:val="center"/>
                          </w:tcPr>
                          <w:p w14:paraId="3CBC6AB4" w14:textId="77777777" w:rsidR="00431861" w:rsidRPr="00037480" w:rsidRDefault="00431861" w:rsidP="00431861">
                            <w:pPr>
                              <w:keepNext/>
                              <w:autoSpaceDE w:val="0"/>
                              <w:autoSpaceDN w:val="0"/>
                              <w:adjustRightInd w:val="0"/>
                              <w:rPr>
                                <w:rFonts w:eastAsia="Frutiger-Roman"/>
                                <w:b/>
                              </w:rPr>
                            </w:pPr>
                            <w:r w:rsidRPr="00037480">
                              <w:rPr>
                                <w:rFonts w:eastAsia="Frutiger-Roman"/>
                                <w:b/>
                              </w:rPr>
                              <w:t xml:space="preserve">Notes: </w:t>
                            </w:r>
                          </w:p>
                          <w:p w14:paraId="1A6AEADF" w14:textId="77777777" w:rsidR="0061299D" w:rsidRDefault="00431861" w:rsidP="0061299D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contextualSpacing/>
                            </w:pPr>
                            <w:r w:rsidRPr="0061299D">
                              <w:rPr>
                                <w:color w:val="00B0F0"/>
                              </w:rPr>
                              <w:t xml:space="preserve">Single Ended </w:t>
                            </w:r>
                            <w:r w:rsidRPr="004A167B">
                              <w:t>Input Slew Rate = (Vcent_DQ – VIL.LTT(DC)) / ∆TF and (VIH.LTT(DC) – Vcent_DQ) / ∆TR</w:t>
                            </w:r>
                          </w:p>
                          <w:p w14:paraId="235654A2" w14:textId="6B143A81" w:rsidR="00431861" w:rsidRPr="0061299D" w:rsidRDefault="0061299D" w:rsidP="0061299D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contextualSpacing/>
                            </w:pPr>
                            <w:r w:rsidRPr="0061299D">
                              <w:rPr>
                                <w:color w:val="00B0F0"/>
                              </w:rPr>
                              <w:t>Differential</w:t>
                            </w:r>
                            <w:r w:rsidR="00431861" w:rsidRPr="0061299D">
                              <w:rPr>
                                <w:color w:val="00B0F0"/>
                              </w:rPr>
                              <w:t xml:space="preserve"> Input Slew Rate = (</w:t>
                            </w:r>
                            <w:r w:rsidR="00417150" w:rsidRPr="0061299D">
                              <w:rPr>
                                <w:color w:val="00B0F0"/>
                              </w:rPr>
                              <w:t>VIH.LTT(DC)</w:t>
                            </w:r>
                            <w:r w:rsidR="00417150">
                              <w:rPr>
                                <w:color w:val="00B0F0"/>
                              </w:rPr>
                              <w:t xml:space="preserve"> </w:t>
                            </w:r>
                            <w:r w:rsidR="00431861" w:rsidRPr="0061299D">
                              <w:rPr>
                                <w:color w:val="00B0F0"/>
                              </w:rPr>
                              <w:t xml:space="preserve">– VIL.LTT(DC)) / ∆TF and (VIH.LTT(DC) – </w:t>
                            </w:r>
                            <w:r w:rsidR="00417150" w:rsidRPr="0061299D">
                              <w:rPr>
                                <w:color w:val="00B0F0"/>
                              </w:rPr>
                              <w:t>VIL.LTT(DC)</w:t>
                            </w:r>
                            <w:r w:rsidR="00431861" w:rsidRPr="0061299D">
                              <w:rPr>
                                <w:color w:val="00B0F0"/>
                              </w:rPr>
                              <w:t>) / ∆TR</w:t>
                            </w:r>
                          </w:p>
                          <w:p w14:paraId="41F98B24" w14:textId="77777777" w:rsidR="00431861" w:rsidRPr="00037480" w:rsidRDefault="00431861" w:rsidP="00431861">
                            <w:pPr>
                              <w:pStyle w:val="ListParagraph"/>
                              <w:keepNext/>
                              <w:autoSpaceDE w:val="0"/>
                              <w:autoSpaceDN w:val="0"/>
                              <w:adjustRightInd w:val="0"/>
                              <w:ind w:left="129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2B17C21" w14:textId="77777777" w:rsidR="00431861" w:rsidRPr="00037480" w:rsidRDefault="00431861" w:rsidP="00431861">
                      <w:pPr>
                        <w:pStyle w:val="Caption"/>
                      </w:pPr>
                      <w:bookmarkStart w:id="3" w:name="_Ref59024458"/>
                      <w:r w:rsidRPr="00037480">
                        <w:t xml:space="preserve">Table </w:t>
                      </w:r>
                      <w:r w:rsidR="003E2753">
                        <w:fldChar w:fldCharType="begin"/>
                      </w:r>
                      <w:r w:rsidR="003E2753">
                        <w:instrText xml:space="preserve"> STYLEREF 1 \s </w:instrText>
                      </w:r>
                      <w:r w:rsidR="003E2753">
                        <w:fldChar w:fldCharType="separate"/>
                      </w:r>
                      <w:r>
                        <w:rPr>
                          <w:noProof/>
                        </w:rPr>
                        <w:t>4</w:t>
                      </w:r>
                      <w:r w:rsidR="003E2753">
                        <w:rPr>
                          <w:noProof/>
                        </w:rPr>
                        <w:fldChar w:fldCharType="end"/>
                      </w:r>
                      <w:r w:rsidRPr="00037480">
                        <w:noBreakHyphen/>
                      </w:r>
                      <w:r w:rsidR="003E2753">
                        <w:fldChar w:fldCharType="begin"/>
                      </w:r>
                      <w:r w:rsidR="003E2753">
                        <w:instrText xml:space="preserve"> SEQ Table \* ARABIC \s 1 </w:instrText>
                      </w:r>
                      <w:r w:rsidR="003E2753">
                        <w:fldChar w:fldCharType="separate"/>
                      </w:r>
                      <w:r>
                        <w:rPr>
                          <w:noProof/>
                        </w:rPr>
                        <w:t>48</w:t>
                      </w:r>
                      <w:r w:rsidR="003E2753">
                        <w:rPr>
                          <w:noProof/>
                        </w:rPr>
                        <w:fldChar w:fldCharType="end"/>
                      </w:r>
                      <w:r w:rsidRPr="00037480">
                        <w:tab/>
                        <w:t>NV-LPDDR4 Maximum and Minimum Input Slew Rate</w:t>
                      </w:r>
                      <w:bookmarkEnd w:id="3"/>
                    </w:p>
                    <w:p w14:paraId="18DE84FE" w14:textId="77777777" w:rsidR="00AB48B1" w:rsidRPr="00AB48B1" w:rsidRDefault="00AB48B1" w:rsidP="009C6297">
                      <w:pPr>
                        <w:jc w:val="center"/>
                        <w:rPr>
                          <w:color w:val="0070C0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265DF6C" w14:textId="77777777" w:rsidR="009C6297" w:rsidRDefault="009C6297" w:rsidP="000B6082">
      <w:pPr>
        <w:outlineLvl w:val="0"/>
        <w:rPr>
          <w:rFonts w:ascii="Arial" w:hAnsi="Arial"/>
        </w:rPr>
      </w:pPr>
    </w:p>
    <w:p w14:paraId="4C7499AB" w14:textId="314EC359" w:rsidR="00DB5494" w:rsidRPr="00DB5650" w:rsidRDefault="00DB5494" w:rsidP="000B6082">
      <w:pPr>
        <w:outlineLvl w:val="0"/>
        <w:sectPr w:rsidR="00DB5494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</w:p>
    <w:p w14:paraId="30380FA3" w14:textId="77777777" w:rsidR="00E53B69" w:rsidRDefault="00E53B69" w:rsidP="00C91302">
      <w:pPr>
        <w:rPr>
          <w:rFonts w:ascii="Arial" w:hAnsi="Arial"/>
        </w:rPr>
      </w:pPr>
    </w:p>
    <w:p w14:paraId="71BCA3DF" w14:textId="77777777" w:rsidR="00517E50" w:rsidRDefault="00517E50" w:rsidP="00C91302">
      <w:pPr>
        <w:rPr>
          <w:rFonts w:ascii="Arial" w:hAnsi="Arial"/>
        </w:rPr>
      </w:pPr>
    </w:p>
    <w:p w14:paraId="6CE7A309" w14:textId="77777777" w:rsidR="00517E50" w:rsidRDefault="00517E50" w:rsidP="00C91302">
      <w:pPr>
        <w:rPr>
          <w:rFonts w:ascii="Arial" w:hAnsi="Arial"/>
        </w:rPr>
      </w:pPr>
    </w:p>
    <w:p w14:paraId="0D668862" w14:textId="6892676D" w:rsidR="00C91302" w:rsidRPr="00CA07ED" w:rsidRDefault="00CE54AD" w:rsidP="00C9130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F6A02F0" wp14:editId="12ABEC3C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0B0206" w:rsidRPr="00957F43" w:rsidRDefault="000B020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A02F0" id="Text Box 1" o:spid="_x0000_s1028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" o:allowincell="f">
                <v:textbox>
                  <w:txbxContent>
                    <w:p w14:paraId="10F64DFD" w14:textId="3BF650B3" w:rsidR="000B0206" w:rsidRPr="00957F43" w:rsidRDefault="000B020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EEDEC" w14:textId="77777777" w:rsidR="003E2753" w:rsidRDefault="003E2753" w:rsidP="00B42E51">
      <w:r>
        <w:separator/>
      </w:r>
    </w:p>
  </w:endnote>
  <w:endnote w:type="continuationSeparator" w:id="0">
    <w:p w14:paraId="6343DA96" w14:textId="77777777" w:rsidR="003E2753" w:rsidRDefault="003E2753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631D" w14:textId="77777777" w:rsidR="00355B84" w:rsidRDefault="00355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5A5" w14:textId="67E24BAE" w:rsidR="00E857D7" w:rsidRDefault="00E857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C578" w14:textId="77777777" w:rsidR="00355B84" w:rsidRDefault="00355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5EBA" w14:textId="77777777" w:rsidR="003E2753" w:rsidRDefault="003E2753" w:rsidP="00B42E51">
      <w:r>
        <w:separator/>
      </w:r>
    </w:p>
  </w:footnote>
  <w:footnote w:type="continuationSeparator" w:id="0">
    <w:p w14:paraId="07D45E11" w14:textId="77777777" w:rsidR="003E2753" w:rsidRDefault="003E2753" w:rsidP="00B4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72E2A" w14:textId="77777777" w:rsidR="00355B84" w:rsidRDefault="00355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32BC3" w14:textId="0F987C39" w:rsidR="00E857D7" w:rsidRDefault="00E85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E5E4" w14:textId="77777777" w:rsidR="00355B84" w:rsidRDefault="00355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5E4EA4"/>
    <w:multiLevelType w:val="hybridMultilevel"/>
    <w:tmpl w:val="CF7EB644"/>
    <w:lvl w:ilvl="0" w:tplc="CD4C7D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11844"/>
    <w:multiLevelType w:val="hybridMultilevel"/>
    <w:tmpl w:val="31089140"/>
    <w:lvl w:ilvl="0" w:tplc="6BE22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A0AC4F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E484DA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15A74A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72DAD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19848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69C33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6D6F92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7DCE09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1063E6"/>
    <w:multiLevelType w:val="hybridMultilevel"/>
    <w:tmpl w:val="5CDCEA7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E3C46"/>
    <w:multiLevelType w:val="hybridMultilevel"/>
    <w:tmpl w:val="EC589F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89001DE"/>
    <w:multiLevelType w:val="hybridMultilevel"/>
    <w:tmpl w:val="31089140"/>
    <w:lvl w:ilvl="0" w:tplc="6BE22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A0AC4F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E484DA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15A74A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72DAD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19848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69C33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6D6F92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7DCE09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9"/>
  </w:num>
  <w:num w:numId="8">
    <w:abstractNumId w:val="3"/>
  </w:num>
  <w:num w:numId="9">
    <w:abstractNumId w:val="5"/>
  </w:num>
  <w:num w:numId="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9C"/>
    <w:rsid w:val="00000AD8"/>
    <w:rsid w:val="00001CBF"/>
    <w:rsid w:val="00004BC1"/>
    <w:rsid w:val="00004C46"/>
    <w:rsid w:val="00004D53"/>
    <w:rsid w:val="00006FFA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0DE4"/>
    <w:rsid w:val="00031BB0"/>
    <w:rsid w:val="000335B9"/>
    <w:rsid w:val="00033A37"/>
    <w:rsid w:val="00034B24"/>
    <w:rsid w:val="00034FD9"/>
    <w:rsid w:val="000364D7"/>
    <w:rsid w:val="00037742"/>
    <w:rsid w:val="00044065"/>
    <w:rsid w:val="00047CC0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5862"/>
    <w:rsid w:val="00082922"/>
    <w:rsid w:val="00084E4A"/>
    <w:rsid w:val="00084EE6"/>
    <w:rsid w:val="00085B3F"/>
    <w:rsid w:val="00086EC7"/>
    <w:rsid w:val="00087914"/>
    <w:rsid w:val="0009410C"/>
    <w:rsid w:val="000A0DBA"/>
    <w:rsid w:val="000A3479"/>
    <w:rsid w:val="000A5A1C"/>
    <w:rsid w:val="000A5BC7"/>
    <w:rsid w:val="000A6815"/>
    <w:rsid w:val="000B0206"/>
    <w:rsid w:val="000B13AE"/>
    <w:rsid w:val="000B1D8B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77D7"/>
    <w:rsid w:val="000C7D57"/>
    <w:rsid w:val="000D175C"/>
    <w:rsid w:val="000D40F4"/>
    <w:rsid w:val="000D41C0"/>
    <w:rsid w:val="000D4323"/>
    <w:rsid w:val="000D5854"/>
    <w:rsid w:val="000E0DEB"/>
    <w:rsid w:val="000E75FD"/>
    <w:rsid w:val="000E76AA"/>
    <w:rsid w:val="000E7A22"/>
    <w:rsid w:val="000F0112"/>
    <w:rsid w:val="000F09AA"/>
    <w:rsid w:val="000F112C"/>
    <w:rsid w:val="000F400F"/>
    <w:rsid w:val="000F6D84"/>
    <w:rsid w:val="000F7037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55BBF"/>
    <w:rsid w:val="00157C06"/>
    <w:rsid w:val="00165743"/>
    <w:rsid w:val="00171BC3"/>
    <w:rsid w:val="001726DE"/>
    <w:rsid w:val="00182922"/>
    <w:rsid w:val="00183098"/>
    <w:rsid w:val="00187060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2C53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29B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2001E7"/>
    <w:rsid w:val="0020154E"/>
    <w:rsid w:val="002015E6"/>
    <w:rsid w:val="002017D3"/>
    <w:rsid w:val="00201C3A"/>
    <w:rsid w:val="00204AA7"/>
    <w:rsid w:val="002062B5"/>
    <w:rsid w:val="00215C11"/>
    <w:rsid w:val="00216254"/>
    <w:rsid w:val="002162EB"/>
    <w:rsid w:val="00220222"/>
    <w:rsid w:val="002204E1"/>
    <w:rsid w:val="00220DE3"/>
    <w:rsid w:val="0022455A"/>
    <w:rsid w:val="0022481F"/>
    <w:rsid w:val="00230EE1"/>
    <w:rsid w:val="00235430"/>
    <w:rsid w:val="00235C75"/>
    <w:rsid w:val="0023769A"/>
    <w:rsid w:val="002411A4"/>
    <w:rsid w:val="002453D6"/>
    <w:rsid w:val="002477A2"/>
    <w:rsid w:val="00253C21"/>
    <w:rsid w:val="002540E4"/>
    <w:rsid w:val="002550A5"/>
    <w:rsid w:val="00255200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A18CC"/>
    <w:rsid w:val="002A31B2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C472F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3844"/>
    <w:rsid w:val="002F5425"/>
    <w:rsid w:val="002F6E3A"/>
    <w:rsid w:val="00301B51"/>
    <w:rsid w:val="00302C79"/>
    <w:rsid w:val="0030532A"/>
    <w:rsid w:val="00307B82"/>
    <w:rsid w:val="003131A4"/>
    <w:rsid w:val="00313D3D"/>
    <w:rsid w:val="00313E43"/>
    <w:rsid w:val="003146BD"/>
    <w:rsid w:val="00321637"/>
    <w:rsid w:val="0032244F"/>
    <w:rsid w:val="00323B83"/>
    <w:rsid w:val="00326565"/>
    <w:rsid w:val="003336A8"/>
    <w:rsid w:val="00333834"/>
    <w:rsid w:val="0033595E"/>
    <w:rsid w:val="00337F11"/>
    <w:rsid w:val="00341329"/>
    <w:rsid w:val="00341482"/>
    <w:rsid w:val="0034572A"/>
    <w:rsid w:val="00345FE3"/>
    <w:rsid w:val="00350079"/>
    <w:rsid w:val="0035218B"/>
    <w:rsid w:val="00354C5E"/>
    <w:rsid w:val="00355B84"/>
    <w:rsid w:val="00357D92"/>
    <w:rsid w:val="00364058"/>
    <w:rsid w:val="003708FC"/>
    <w:rsid w:val="00373BC7"/>
    <w:rsid w:val="00385EF3"/>
    <w:rsid w:val="0038639F"/>
    <w:rsid w:val="00390F91"/>
    <w:rsid w:val="0039565F"/>
    <w:rsid w:val="003971CD"/>
    <w:rsid w:val="003A2C2B"/>
    <w:rsid w:val="003A3C4B"/>
    <w:rsid w:val="003A6DA8"/>
    <w:rsid w:val="003A6E4E"/>
    <w:rsid w:val="003B1BAC"/>
    <w:rsid w:val="003B6C9A"/>
    <w:rsid w:val="003C09E8"/>
    <w:rsid w:val="003C403C"/>
    <w:rsid w:val="003C5BC8"/>
    <w:rsid w:val="003C6992"/>
    <w:rsid w:val="003C6FC9"/>
    <w:rsid w:val="003C7CA1"/>
    <w:rsid w:val="003D13DE"/>
    <w:rsid w:val="003D781D"/>
    <w:rsid w:val="003D7B0C"/>
    <w:rsid w:val="003E1D62"/>
    <w:rsid w:val="003E2753"/>
    <w:rsid w:val="003E310B"/>
    <w:rsid w:val="003E42DD"/>
    <w:rsid w:val="003E4ED4"/>
    <w:rsid w:val="003F26B1"/>
    <w:rsid w:val="003F3F23"/>
    <w:rsid w:val="003F4CBD"/>
    <w:rsid w:val="00414811"/>
    <w:rsid w:val="00414A26"/>
    <w:rsid w:val="00417150"/>
    <w:rsid w:val="0042194B"/>
    <w:rsid w:val="00421A71"/>
    <w:rsid w:val="00422770"/>
    <w:rsid w:val="004232E1"/>
    <w:rsid w:val="004238AC"/>
    <w:rsid w:val="0042469B"/>
    <w:rsid w:val="00431861"/>
    <w:rsid w:val="004349D8"/>
    <w:rsid w:val="004351D4"/>
    <w:rsid w:val="00436F7D"/>
    <w:rsid w:val="00437A50"/>
    <w:rsid w:val="004513FB"/>
    <w:rsid w:val="00452459"/>
    <w:rsid w:val="0045578C"/>
    <w:rsid w:val="004557FE"/>
    <w:rsid w:val="0046227B"/>
    <w:rsid w:val="00463E0D"/>
    <w:rsid w:val="00465C05"/>
    <w:rsid w:val="004661E9"/>
    <w:rsid w:val="0048071A"/>
    <w:rsid w:val="00480820"/>
    <w:rsid w:val="00482116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67B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C5672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16F9"/>
    <w:rsid w:val="004F231F"/>
    <w:rsid w:val="005017CB"/>
    <w:rsid w:val="00502790"/>
    <w:rsid w:val="005105F3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27385"/>
    <w:rsid w:val="005306CB"/>
    <w:rsid w:val="005308EA"/>
    <w:rsid w:val="00530C24"/>
    <w:rsid w:val="005325D0"/>
    <w:rsid w:val="00533AF5"/>
    <w:rsid w:val="0053497A"/>
    <w:rsid w:val="00534F3F"/>
    <w:rsid w:val="00535BCA"/>
    <w:rsid w:val="0054733F"/>
    <w:rsid w:val="005651F6"/>
    <w:rsid w:val="005655D8"/>
    <w:rsid w:val="00567E4A"/>
    <w:rsid w:val="00573408"/>
    <w:rsid w:val="00574A2B"/>
    <w:rsid w:val="005766E5"/>
    <w:rsid w:val="00576F89"/>
    <w:rsid w:val="00580FDD"/>
    <w:rsid w:val="00582846"/>
    <w:rsid w:val="005831CC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F34"/>
    <w:rsid w:val="005A4073"/>
    <w:rsid w:val="005A527C"/>
    <w:rsid w:val="005B0B7D"/>
    <w:rsid w:val="005B2713"/>
    <w:rsid w:val="005B39A9"/>
    <w:rsid w:val="005B547C"/>
    <w:rsid w:val="005B754D"/>
    <w:rsid w:val="005C25A5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6914"/>
    <w:rsid w:val="005F7866"/>
    <w:rsid w:val="005F7C13"/>
    <w:rsid w:val="00602C7E"/>
    <w:rsid w:val="00605623"/>
    <w:rsid w:val="0060776D"/>
    <w:rsid w:val="0061111D"/>
    <w:rsid w:val="0061299D"/>
    <w:rsid w:val="00613723"/>
    <w:rsid w:val="00613F0D"/>
    <w:rsid w:val="0061437E"/>
    <w:rsid w:val="00615F19"/>
    <w:rsid w:val="00616991"/>
    <w:rsid w:val="006206D9"/>
    <w:rsid w:val="00622E56"/>
    <w:rsid w:val="0062313A"/>
    <w:rsid w:val="00624B5F"/>
    <w:rsid w:val="00624EA3"/>
    <w:rsid w:val="006307F6"/>
    <w:rsid w:val="00642A16"/>
    <w:rsid w:val="0064383D"/>
    <w:rsid w:val="00644184"/>
    <w:rsid w:val="00645A91"/>
    <w:rsid w:val="00650814"/>
    <w:rsid w:val="006540DC"/>
    <w:rsid w:val="00657264"/>
    <w:rsid w:val="006617BE"/>
    <w:rsid w:val="00663A39"/>
    <w:rsid w:val="0066450B"/>
    <w:rsid w:val="00666523"/>
    <w:rsid w:val="00666B14"/>
    <w:rsid w:val="00671476"/>
    <w:rsid w:val="00680DEB"/>
    <w:rsid w:val="00680DFC"/>
    <w:rsid w:val="00682763"/>
    <w:rsid w:val="00685A04"/>
    <w:rsid w:val="00690D39"/>
    <w:rsid w:val="006920DB"/>
    <w:rsid w:val="006976E9"/>
    <w:rsid w:val="006B03A0"/>
    <w:rsid w:val="006B09BA"/>
    <w:rsid w:val="006B38EF"/>
    <w:rsid w:val="006B4724"/>
    <w:rsid w:val="006B78DF"/>
    <w:rsid w:val="006C1020"/>
    <w:rsid w:val="006C3AB4"/>
    <w:rsid w:val="006C5728"/>
    <w:rsid w:val="006D0E60"/>
    <w:rsid w:val="006D42EC"/>
    <w:rsid w:val="006E1109"/>
    <w:rsid w:val="006E1416"/>
    <w:rsid w:val="006E2868"/>
    <w:rsid w:val="006E2B98"/>
    <w:rsid w:val="006E5F22"/>
    <w:rsid w:val="006E7173"/>
    <w:rsid w:val="006F419A"/>
    <w:rsid w:val="006F4681"/>
    <w:rsid w:val="00700DDB"/>
    <w:rsid w:val="007054AE"/>
    <w:rsid w:val="00705DCF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53DA8"/>
    <w:rsid w:val="007545F5"/>
    <w:rsid w:val="007568B1"/>
    <w:rsid w:val="00756EC6"/>
    <w:rsid w:val="00757746"/>
    <w:rsid w:val="00761D99"/>
    <w:rsid w:val="00764E34"/>
    <w:rsid w:val="00766A99"/>
    <w:rsid w:val="00771F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7A65"/>
    <w:rsid w:val="007D0D60"/>
    <w:rsid w:val="007D4513"/>
    <w:rsid w:val="007D69C3"/>
    <w:rsid w:val="007D7096"/>
    <w:rsid w:val="007E0F0C"/>
    <w:rsid w:val="007E4865"/>
    <w:rsid w:val="007E4B5D"/>
    <w:rsid w:val="007E4D6E"/>
    <w:rsid w:val="007E55AB"/>
    <w:rsid w:val="007F0A8F"/>
    <w:rsid w:val="007F0C15"/>
    <w:rsid w:val="007F1780"/>
    <w:rsid w:val="007F3628"/>
    <w:rsid w:val="007F4B04"/>
    <w:rsid w:val="0080459B"/>
    <w:rsid w:val="00807D6E"/>
    <w:rsid w:val="00814C14"/>
    <w:rsid w:val="00814E32"/>
    <w:rsid w:val="008168B0"/>
    <w:rsid w:val="00823DA3"/>
    <w:rsid w:val="0082498D"/>
    <w:rsid w:val="00824BCD"/>
    <w:rsid w:val="0082783A"/>
    <w:rsid w:val="00833199"/>
    <w:rsid w:val="00833510"/>
    <w:rsid w:val="0083464C"/>
    <w:rsid w:val="008361FD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D0131"/>
    <w:rsid w:val="008D0BD6"/>
    <w:rsid w:val="008D654B"/>
    <w:rsid w:val="008D7642"/>
    <w:rsid w:val="008E0B8D"/>
    <w:rsid w:val="008F3B96"/>
    <w:rsid w:val="008F6472"/>
    <w:rsid w:val="009078C7"/>
    <w:rsid w:val="00911F70"/>
    <w:rsid w:val="00913687"/>
    <w:rsid w:val="00913784"/>
    <w:rsid w:val="00914957"/>
    <w:rsid w:val="00915F96"/>
    <w:rsid w:val="009336F5"/>
    <w:rsid w:val="00933E6A"/>
    <w:rsid w:val="009372EB"/>
    <w:rsid w:val="00942E9B"/>
    <w:rsid w:val="009511C0"/>
    <w:rsid w:val="009575F1"/>
    <w:rsid w:val="00957EEB"/>
    <w:rsid w:val="00957F43"/>
    <w:rsid w:val="00961073"/>
    <w:rsid w:val="00963A01"/>
    <w:rsid w:val="00970597"/>
    <w:rsid w:val="009726BB"/>
    <w:rsid w:val="00973F49"/>
    <w:rsid w:val="009740D2"/>
    <w:rsid w:val="00980CD0"/>
    <w:rsid w:val="009824A1"/>
    <w:rsid w:val="00984B89"/>
    <w:rsid w:val="00987781"/>
    <w:rsid w:val="00990AD1"/>
    <w:rsid w:val="00990BDA"/>
    <w:rsid w:val="00993E22"/>
    <w:rsid w:val="00993FA2"/>
    <w:rsid w:val="009A1793"/>
    <w:rsid w:val="009A2045"/>
    <w:rsid w:val="009B132A"/>
    <w:rsid w:val="009B423B"/>
    <w:rsid w:val="009B482F"/>
    <w:rsid w:val="009C206A"/>
    <w:rsid w:val="009C212C"/>
    <w:rsid w:val="009C4595"/>
    <w:rsid w:val="009C6297"/>
    <w:rsid w:val="009D0A83"/>
    <w:rsid w:val="009D12E3"/>
    <w:rsid w:val="009E1775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3594"/>
    <w:rsid w:val="00A139FB"/>
    <w:rsid w:val="00A14B31"/>
    <w:rsid w:val="00A173E2"/>
    <w:rsid w:val="00A25086"/>
    <w:rsid w:val="00A374D7"/>
    <w:rsid w:val="00A41151"/>
    <w:rsid w:val="00A41C82"/>
    <w:rsid w:val="00A42343"/>
    <w:rsid w:val="00A42908"/>
    <w:rsid w:val="00A4783F"/>
    <w:rsid w:val="00A50DE7"/>
    <w:rsid w:val="00A51BCD"/>
    <w:rsid w:val="00A5244A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6DF"/>
    <w:rsid w:val="00AA18A8"/>
    <w:rsid w:val="00AA432C"/>
    <w:rsid w:val="00AA5BD3"/>
    <w:rsid w:val="00AA63AA"/>
    <w:rsid w:val="00AB0D5E"/>
    <w:rsid w:val="00AB439C"/>
    <w:rsid w:val="00AB48B1"/>
    <w:rsid w:val="00AB4BA6"/>
    <w:rsid w:val="00AB53A7"/>
    <w:rsid w:val="00AC1D22"/>
    <w:rsid w:val="00AC2EB8"/>
    <w:rsid w:val="00AC4679"/>
    <w:rsid w:val="00AC4D8F"/>
    <w:rsid w:val="00AC4E33"/>
    <w:rsid w:val="00AC69C3"/>
    <w:rsid w:val="00AD1FEB"/>
    <w:rsid w:val="00AD2FDF"/>
    <w:rsid w:val="00AD319F"/>
    <w:rsid w:val="00AD46E9"/>
    <w:rsid w:val="00AD7EBC"/>
    <w:rsid w:val="00AE05F6"/>
    <w:rsid w:val="00AE3790"/>
    <w:rsid w:val="00AE42D0"/>
    <w:rsid w:val="00AE463E"/>
    <w:rsid w:val="00AE56A1"/>
    <w:rsid w:val="00AE5BE0"/>
    <w:rsid w:val="00AE6B04"/>
    <w:rsid w:val="00AE7983"/>
    <w:rsid w:val="00AF11C8"/>
    <w:rsid w:val="00AF1841"/>
    <w:rsid w:val="00AF3801"/>
    <w:rsid w:val="00AF53E2"/>
    <w:rsid w:val="00AF5608"/>
    <w:rsid w:val="00AF5894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531B"/>
    <w:rsid w:val="00B3273C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4B4D"/>
    <w:rsid w:val="00B57DED"/>
    <w:rsid w:val="00B679C9"/>
    <w:rsid w:val="00B67B61"/>
    <w:rsid w:val="00B71FBD"/>
    <w:rsid w:val="00B725DB"/>
    <w:rsid w:val="00B72E9A"/>
    <w:rsid w:val="00B73F14"/>
    <w:rsid w:val="00B8331E"/>
    <w:rsid w:val="00B8342D"/>
    <w:rsid w:val="00B83D92"/>
    <w:rsid w:val="00B856C9"/>
    <w:rsid w:val="00B85C14"/>
    <w:rsid w:val="00B878BF"/>
    <w:rsid w:val="00B92EAA"/>
    <w:rsid w:val="00B92FC7"/>
    <w:rsid w:val="00B965BB"/>
    <w:rsid w:val="00BA1182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019"/>
    <w:rsid w:val="00BF3759"/>
    <w:rsid w:val="00BF3D6E"/>
    <w:rsid w:val="00BF4675"/>
    <w:rsid w:val="00BF7180"/>
    <w:rsid w:val="00C077FC"/>
    <w:rsid w:val="00C07B21"/>
    <w:rsid w:val="00C12BA0"/>
    <w:rsid w:val="00C139D1"/>
    <w:rsid w:val="00C1473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2EFE"/>
    <w:rsid w:val="00C4415D"/>
    <w:rsid w:val="00C450A2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7D30"/>
    <w:rsid w:val="00C907BC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7AA9"/>
    <w:rsid w:val="00CB7E58"/>
    <w:rsid w:val="00CC53E8"/>
    <w:rsid w:val="00CC6297"/>
    <w:rsid w:val="00CD06D3"/>
    <w:rsid w:val="00CD2121"/>
    <w:rsid w:val="00CD2FB6"/>
    <w:rsid w:val="00CD39B2"/>
    <w:rsid w:val="00CD4ABC"/>
    <w:rsid w:val="00CE54AD"/>
    <w:rsid w:val="00CE7176"/>
    <w:rsid w:val="00CE7275"/>
    <w:rsid w:val="00CF0D7E"/>
    <w:rsid w:val="00CF2071"/>
    <w:rsid w:val="00CF215A"/>
    <w:rsid w:val="00CF5803"/>
    <w:rsid w:val="00CF62ED"/>
    <w:rsid w:val="00D02C14"/>
    <w:rsid w:val="00D02D7B"/>
    <w:rsid w:val="00D02FBA"/>
    <w:rsid w:val="00D0522E"/>
    <w:rsid w:val="00D11603"/>
    <w:rsid w:val="00D1220B"/>
    <w:rsid w:val="00D12FF5"/>
    <w:rsid w:val="00D13A26"/>
    <w:rsid w:val="00D1458A"/>
    <w:rsid w:val="00D15AA8"/>
    <w:rsid w:val="00D2098D"/>
    <w:rsid w:val="00D211C7"/>
    <w:rsid w:val="00D24BB5"/>
    <w:rsid w:val="00D25B21"/>
    <w:rsid w:val="00D26789"/>
    <w:rsid w:val="00D30806"/>
    <w:rsid w:val="00D33A3E"/>
    <w:rsid w:val="00D37FA0"/>
    <w:rsid w:val="00D41CCC"/>
    <w:rsid w:val="00D4257C"/>
    <w:rsid w:val="00D44003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5B99"/>
    <w:rsid w:val="00D86475"/>
    <w:rsid w:val="00D8734C"/>
    <w:rsid w:val="00D93A25"/>
    <w:rsid w:val="00D9655E"/>
    <w:rsid w:val="00D96B57"/>
    <w:rsid w:val="00DA0212"/>
    <w:rsid w:val="00DA19E7"/>
    <w:rsid w:val="00DA2D51"/>
    <w:rsid w:val="00DB249F"/>
    <w:rsid w:val="00DB35E6"/>
    <w:rsid w:val="00DB5494"/>
    <w:rsid w:val="00DB5650"/>
    <w:rsid w:val="00DB5A80"/>
    <w:rsid w:val="00DB6CA4"/>
    <w:rsid w:val="00DB78BF"/>
    <w:rsid w:val="00DC2836"/>
    <w:rsid w:val="00DD04F4"/>
    <w:rsid w:val="00DD165E"/>
    <w:rsid w:val="00DD2F88"/>
    <w:rsid w:val="00DD33A8"/>
    <w:rsid w:val="00DD36A7"/>
    <w:rsid w:val="00DD4B13"/>
    <w:rsid w:val="00DD7DB7"/>
    <w:rsid w:val="00DE1696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5FB8"/>
    <w:rsid w:val="00E272E2"/>
    <w:rsid w:val="00E33487"/>
    <w:rsid w:val="00E40828"/>
    <w:rsid w:val="00E469EF"/>
    <w:rsid w:val="00E475A4"/>
    <w:rsid w:val="00E518F0"/>
    <w:rsid w:val="00E52C0D"/>
    <w:rsid w:val="00E52C2E"/>
    <w:rsid w:val="00E53B69"/>
    <w:rsid w:val="00E56081"/>
    <w:rsid w:val="00E60B28"/>
    <w:rsid w:val="00E62F23"/>
    <w:rsid w:val="00E775A4"/>
    <w:rsid w:val="00E8078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7A1"/>
    <w:rsid w:val="00EA60D1"/>
    <w:rsid w:val="00EA70A0"/>
    <w:rsid w:val="00EB3E76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7552"/>
    <w:rsid w:val="00F0380C"/>
    <w:rsid w:val="00F03D4D"/>
    <w:rsid w:val="00F03ECF"/>
    <w:rsid w:val="00F04D94"/>
    <w:rsid w:val="00F05A2F"/>
    <w:rsid w:val="00F05DCE"/>
    <w:rsid w:val="00F1012F"/>
    <w:rsid w:val="00F1021B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5CA8"/>
    <w:rsid w:val="00F56FF6"/>
    <w:rsid w:val="00F61BB2"/>
    <w:rsid w:val="00F6763D"/>
    <w:rsid w:val="00F67DBC"/>
    <w:rsid w:val="00F72763"/>
    <w:rsid w:val="00F751F9"/>
    <w:rsid w:val="00F756C5"/>
    <w:rsid w:val="00F805D8"/>
    <w:rsid w:val="00F806EC"/>
    <w:rsid w:val="00F80A84"/>
    <w:rsid w:val="00F85EE1"/>
    <w:rsid w:val="00F860ED"/>
    <w:rsid w:val="00F90CC5"/>
    <w:rsid w:val="00F93A2A"/>
    <w:rsid w:val="00F93BB7"/>
    <w:rsid w:val="00FA0065"/>
    <w:rsid w:val="00FA0B29"/>
    <w:rsid w:val="00FA10DE"/>
    <w:rsid w:val="00FA205F"/>
    <w:rsid w:val="00FA3DAD"/>
    <w:rsid w:val="00FA411B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6899"/>
    <w:rsid w:val="00FD27E3"/>
    <w:rsid w:val="00FD54B9"/>
    <w:rsid w:val="00FD6C79"/>
    <w:rsid w:val="00FD6D63"/>
    <w:rsid w:val="00FE4C07"/>
    <w:rsid w:val="00FF0D24"/>
    <w:rsid w:val="00FF1295"/>
    <w:rsid w:val="00FF281F"/>
    <w:rsid w:val="00FF3B24"/>
    <w:rsid w:val="00FF3FE4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0FD0F"/>
  <w15:docId w15:val="{5ADF6902-A2D1-4B61-BCF0-60DD7723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343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/>
      <w:sz w:val="96"/>
      <w14:textOutline w14:w="9525" w14:cap="flat" w14:cmpd="sng" w14:algn="ctr">
        <w14:solidFill>
          <w14:srgbClr w14:val="FFFFFF"/>
        </w14:solidFill>
        <w14:prstDash w14:val="solid"/>
        <w14:round/>
      </w14:textOutline>
      <w14:textFill>
        <w14:noFill/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5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E8D51C1231274CA8B918DA7452270B" ma:contentTypeVersion="4" ma:contentTypeDescription="Create a new document." ma:contentTypeScope="" ma:versionID="dcf89fa757e7f7193a6b080b93148c5e">
  <xsd:schema xmlns:xsd="http://www.w3.org/2001/XMLSchema" xmlns:xs="http://www.w3.org/2001/XMLSchema" xmlns:p="http://schemas.microsoft.com/office/2006/metadata/properties" xmlns:ns2="2ae39068-4333-40a6-bc54-d581f452213f" targetNamespace="http://schemas.microsoft.com/office/2006/metadata/properties" ma:root="true" ma:fieldsID="68681a53c1d59cb6c82fa3c36821f67c" ns2:_="">
    <xsd:import namespace="2ae39068-4333-40a6-bc54-d581f452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39068-4333-40a6-bc54-d581f45221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A5D2E0-767B-4251-8E28-3A0963C6F4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ADE064-BCEA-42B0-A5F4-D714F642F9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102376-8CD1-40B7-9AF0-7E1634FC90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428C46-E13F-43E9-8A3A-0141C2DE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39068-4333-40a6-bc54-d581f452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ONFI ECN</vt:lpstr>
    </vt:vector>
  </TitlesOfParts>
  <Company>Intel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subject/>
  <dc:creator>jsamson@micron.com</dc:creator>
  <cp:keywords/>
  <dc:description/>
  <cp:lastModifiedBy>Balasubrahmanyam, Sriram</cp:lastModifiedBy>
  <cp:revision>5</cp:revision>
  <cp:lastPrinted>2016-04-05T15:12:00Z</cp:lastPrinted>
  <dcterms:created xsi:type="dcterms:W3CDTF">2022-07-18T22:05:00Z</dcterms:created>
  <dcterms:modified xsi:type="dcterms:W3CDTF">2022-08-17T01:35:00Z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2021-05-26T01:02:14Z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56ff732c-70bd-49ae-8049-91efd7d13bfa</vt:lpwstr>
  </property>
  <property fmtid="{D5CDD505-2E9C-101B-9397-08002B2CF9AE}" pid="11" name="MSIP_Label_6fdea275-d6f3-438f-b8d8-013cab2023d3_ContentBits">
    <vt:lpwstr>0</vt:lpwstr>
  </property>
  <property fmtid="{D5CDD505-2E9C-101B-9397-08002B2CF9AE}" pid="12" name="ContentTypeId">
    <vt:lpwstr>0x0101007AE8D51C1231274CA8B918DA7452270B</vt:lpwstr>
  </property>
</Properties>
</file>